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7E" w:rsidRDefault="004F75BB" w:rsidP="007C777E">
      <w:pPr>
        <w:jc w:val="right"/>
        <w:rPr>
          <w:sz w:val="32"/>
          <w:szCs w:val="32"/>
        </w:rPr>
      </w:pPr>
      <w:r w:rsidRPr="00C74B28">
        <w:rPr>
          <w:b/>
          <w:sz w:val="32"/>
          <w:szCs w:val="32"/>
        </w:rPr>
        <w:t xml:space="preserve">                                                                                       </w:t>
      </w:r>
    </w:p>
    <w:tbl>
      <w:tblPr>
        <w:tblW w:w="0" w:type="auto"/>
        <w:jc w:val="center"/>
        <w:tblInd w:w="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80"/>
        <w:gridCol w:w="1260"/>
        <w:gridCol w:w="4474"/>
      </w:tblGrid>
      <w:tr w:rsidR="007C777E" w:rsidTr="007C777E">
        <w:trPr>
          <w:jc w:val="center"/>
        </w:trPr>
        <w:tc>
          <w:tcPr>
            <w:tcW w:w="4680" w:type="dxa"/>
            <w:tcBorders>
              <w:top w:val="nil"/>
              <w:left w:val="nil"/>
              <w:bottom w:val="nil"/>
              <w:right w:val="nil"/>
            </w:tcBorders>
          </w:tcPr>
          <w:p w:rsidR="007C777E" w:rsidRDefault="007C777E">
            <w:pPr>
              <w:pStyle w:val="a3"/>
              <w:jc w:val="center"/>
              <w:rPr>
                <w:spacing w:val="40"/>
                <w:sz w:val="30"/>
                <w:szCs w:val="30"/>
              </w:rPr>
            </w:pPr>
            <w:r>
              <w:rPr>
                <w:spacing w:val="40"/>
                <w:sz w:val="30"/>
                <w:szCs w:val="30"/>
              </w:rPr>
              <w:t xml:space="preserve">РЕСПУБЛИКА </w:t>
            </w:r>
          </w:p>
          <w:p w:rsidR="007C777E" w:rsidRDefault="007C777E">
            <w:pPr>
              <w:pStyle w:val="a3"/>
              <w:jc w:val="center"/>
              <w:rPr>
                <w:spacing w:val="40"/>
                <w:sz w:val="30"/>
                <w:szCs w:val="30"/>
              </w:rPr>
            </w:pPr>
            <w:r>
              <w:rPr>
                <w:spacing w:val="40"/>
                <w:sz w:val="30"/>
                <w:szCs w:val="30"/>
              </w:rPr>
              <w:t>ТАТАРСТАН</w:t>
            </w:r>
          </w:p>
          <w:p w:rsidR="007C777E" w:rsidRDefault="007C777E">
            <w:pPr>
              <w:pStyle w:val="a3"/>
              <w:jc w:val="center"/>
              <w:rPr>
                <w:b/>
                <w:caps/>
                <w:sz w:val="10"/>
                <w:szCs w:val="10"/>
              </w:rPr>
            </w:pPr>
          </w:p>
          <w:p w:rsidR="007C777E" w:rsidRDefault="007C777E">
            <w:pPr>
              <w:pStyle w:val="a3"/>
              <w:jc w:val="center"/>
              <w:rPr>
                <w:b/>
                <w:caps/>
                <w:sz w:val="10"/>
                <w:szCs w:val="10"/>
              </w:rPr>
            </w:pPr>
          </w:p>
          <w:p w:rsidR="007C777E" w:rsidRDefault="007C777E">
            <w:pPr>
              <w:pStyle w:val="a3"/>
              <w:jc w:val="center"/>
              <w:rPr>
                <w:caps/>
                <w:spacing w:val="40"/>
                <w:sz w:val="22"/>
                <w:szCs w:val="22"/>
              </w:rPr>
            </w:pPr>
            <w:r>
              <w:rPr>
                <w:caps/>
                <w:spacing w:val="40"/>
                <w:sz w:val="22"/>
                <w:szCs w:val="22"/>
              </w:rPr>
              <w:t>СОВЕТ Сабинского МУНИЦИПАЛЬНОГО  района</w:t>
            </w:r>
          </w:p>
          <w:p w:rsidR="007C777E" w:rsidRDefault="007C777E">
            <w:pPr>
              <w:pStyle w:val="a3"/>
              <w:jc w:val="center"/>
              <w:rPr>
                <w:kern w:val="18"/>
                <w:sz w:val="16"/>
                <w:szCs w:val="16"/>
              </w:rPr>
            </w:pPr>
          </w:p>
          <w:p w:rsidR="007C777E" w:rsidRDefault="007C777E">
            <w:pPr>
              <w:pStyle w:val="a3"/>
              <w:jc w:val="center"/>
              <w:rPr>
                <w:kern w:val="18"/>
                <w:sz w:val="16"/>
                <w:szCs w:val="16"/>
                <w:lang w:val="tt-RU"/>
              </w:rPr>
            </w:pPr>
            <w:r>
              <w:rPr>
                <w:kern w:val="18"/>
                <w:sz w:val="16"/>
                <w:szCs w:val="16"/>
              </w:rPr>
              <w:t xml:space="preserve">422060, Республика Татарстан, </w:t>
            </w:r>
            <w:r>
              <w:rPr>
                <w:kern w:val="18"/>
                <w:sz w:val="16"/>
                <w:szCs w:val="16"/>
                <w:lang w:val="tt-RU"/>
              </w:rPr>
              <w:t>Сабинский район,</w:t>
            </w:r>
          </w:p>
          <w:p w:rsidR="007C777E" w:rsidRDefault="007C777E">
            <w:pPr>
              <w:pStyle w:val="a3"/>
              <w:jc w:val="center"/>
              <w:rPr>
                <w:rFonts w:ascii="Impact" w:hAnsi="Impact"/>
                <w:spacing w:val="40"/>
                <w:sz w:val="16"/>
                <w:szCs w:val="16"/>
              </w:rPr>
            </w:pPr>
            <w:proofErr w:type="spellStart"/>
            <w:r>
              <w:rPr>
                <w:kern w:val="18"/>
                <w:sz w:val="16"/>
                <w:szCs w:val="16"/>
              </w:rPr>
              <w:t>п.г.т</w:t>
            </w:r>
            <w:proofErr w:type="spellEnd"/>
            <w:r>
              <w:rPr>
                <w:kern w:val="18"/>
                <w:sz w:val="16"/>
                <w:szCs w:val="16"/>
              </w:rPr>
              <w:t xml:space="preserve">. Богатые Сабы, ул. </w:t>
            </w:r>
            <w:proofErr w:type="spellStart"/>
            <w:r>
              <w:rPr>
                <w:kern w:val="18"/>
                <w:sz w:val="16"/>
                <w:szCs w:val="16"/>
              </w:rPr>
              <w:t>Г.Закирова</w:t>
            </w:r>
            <w:proofErr w:type="spellEnd"/>
            <w:r>
              <w:rPr>
                <w:kern w:val="18"/>
                <w:sz w:val="16"/>
                <w:szCs w:val="16"/>
              </w:rPr>
              <w:t>, 52</w:t>
            </w:r>
          </w:p>
          <w:p w:rsidR="007C777E" w:rsidRDefault="007C777E">
            <w:pPr>
              <w:pStyle w:val="a3"/>
              <w:jc w:val="center"/>
            </w:pPr>
            <w:r>
              <w:rPr>
                <w:sz w:val="16"/>
                <w:szCs w:val="16"/>
              </w:rPr>
              <w:t>тел. 2-31-33,  2-31-44,  факс  (8262)  2-31-74</w:t>
            </w:r>
          </w:p>
        </w:tc>
        <w:tc>
          <w:tcPr>
            <w:tcW w:w="1260" w:type="dxa"/>
            <w:tcBorders>
              <w:top w:val="nil"/>
              <w:left w:val="nil"/>
              <w:bottom w:val="nil"/>
              <w:right w:val="nil"/>
            </w:tcBorders>
          </w:tcPr>
          <w:p w:rsidR="007C777E" w:rsidRDefault="007C777E">
            <w:pPr>
              <w:rPr>
                <w:sz w:val="24"/>
                <w:szCs w:val="24"/>
              </w:rPr>
            </w:pPr>
          </w:p>
          <w:p w:rsidR="007C777E" w:rsidRDefault="007C777E">
            <w:pPr>
              <w:rPr>
                <w:lang w:val="tt-RU"/>
              </w:rPr>
            </w:pPr>
            <w:r>
              <w:rPr>
                <w:noProof/>
              </w:rPr>
              <w:drawing>
                <wp:inline distT="0" distB="0" distL="0" distR="0">
                  <wp:extent cx="638175" cy="800100"/>
                  <wp:effectExtent l="0" t="0" r="0" b="0"/>
                  <wp:docPr id="1" name="Рисунок 1" descr="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бинский р-н (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000000"/>
                          </a:solidFill>
                          <a:ln>
                            <a:noFill/>
                          </a:ln>
                        </pic:spPr>
                      </pic:pic>
                    </a:graphicData>
                  </a:graphic>
                </wp:inline>
              </w:drawing>
            </w:r>
          </w:p>
          <w:p w:rsidR="007C777E" w:rsidRDefault="007C777E">
            <w:pPr>
              <w:rPr>
                <w:sz w:val="24"/>
                <w:szCs w:val="24"/>
                <w:lang w:val="tt-RU"/>
              </w:rPr>
            </w:pPr>
          </w:p>
        </w:tc>
        <w:tc>
          <w:tcPr>
            <w:tcW w:w="4474" w:type="dxa"/>
            <w:tcBorders>
              <w:top w:val="nil"/>
              <w:left w:val="nil"/>
              <w:bottom w:val="nil"/>
              <w:right w:val="nil"/>
            </w:tcBorders>
          </w:tcPr>
          <w:p w:rsidR="007C777E" w:rsidRDefault="007C777E">
            <w:pPr>
              <w:pStyle w:val="a3"/>
              <w:jc w:val="center"/>
              <w:rPr>
                <w:spacing w:val="40"/>
                <w:sz w:val="30"/>
                <w:szCs w:val="30"/>
              </w:rPr>
            </w:pPr>
            <w:r>
              <w:rPr>
                <w:spacing w:val="40"/>
                <w:sz w:val="30"/>
                <w:szCs w:val="30"/>
              </w:rPr>
              <w:t>ТАТАРСТАН РЕСПУБЛИКАСЫ</w:t>
            </w:r>
          </w:p>
          <w:p w:rsidR="007C777E" w:rsidRDefault="007C777E">
            <w:pPr>
              <w:pStyle w:val="a3"/>
              <w:jc w:val="center"/>
              <w:rPr>
                <w:spacing w:val="40"/>
                <w:sz w:val="10"/>
                <w:szCs w:val="10"/>
              </w:rPr>
            </w:pPr>
          </w:p>
          <w:p w:rsidR="007C777E" w:rsidRDefault="007C777E">
            <w:pPr>
              <w:pStyle w:val="a3"/>
              <w:jc w:val="center"/>
              <w:rPr>
                <w:spacing w:val="40"/>
                <w:sz w:val="10"/>
                <w:szCs w:val="10"/>
              </w:rPr>
            </w:pPr>
          </w:p>
          <w:p w:rsidR="007C777E" w:rsidRDefault="007C777E">
            <w:pPr>
              <w:pStyle w:val="a3"/>
              <w:jc w:val="center"/>
              <w:rPr>
                <w:caps/>
                <w:spacing w:val="40"/>
                <w:sz w:val="22"/>
                <w:szCs w:val="22"/>
              </w:rPr>
            </w:pPr>
            <w:r>
              <w:rPr>
                <w:caps/>
                <w:spacing w:val="40"/>
                <w:sz w:val="22"/>
                <w:szCs w:val="22"/>
                <w:lang w:val="tt-RU"/>
              </w:rPr>
              <w:t>С</w:t>
            </w:r>
            <w:r>
              <w:rPr>
                <w:caps/>
                <w:spacing w:val="40"/>
                <w:sz w:val="22"/>
                <w:szCs w:val="22"/>
              </w:rPr>
              <w:t xml:space="preserve">аба  МУНИЦИПАЛЬ </w:t>
            </w:r>
          </w:p>
          <w:p w:rsidR="007C777E" w:rsidRDefault="007C777E">
            <w:pPr>
              <w:pStyle w:val="a3"/>
              <w:jc w:val="center"/>
              <w:rPr>
                <w:caps/>
                <w:sz w:val="22"/>
                <w:szCs w:val="22"/>
                <w:lang w:val="tt-RU"/>
              </w:rPr>
            </w:pPr>
            <w:r>
              <w:rPr>
                <w:caps/>
                <w:spacing w:val="40"/>
                <w:sz w:val="22"/>
                <w:szCs w:val="22"/>
              </w:rPr>
              <w:t xml:space="preserve">район СОВЕТЫ  </w:t>
            </w:r>
          </w:p>
          <w:p w:rsidR="007C777E" w:rsidRDefault="007C777E">
            <w:pPr>
              <w:pStyle w:val="a3"/>
              <w:jc w:val="center"/>
              <w:rPr>
                <w:caps/>
                <w:spacing w:val="40"/>
                <w:sz w:val="10"/>
                <w:szCs w:val="10"/>
                <w:lang w:val="tt-RU"/>
              </w:rPr>
            </w:pPr>
          </w:p>
          <w:p w:rsidR="007C777E" w:rsidRDefault="007C777E">
            <w:pPr>
              <w:pStyle w:val="a3"/>
              <w:jc w:val="center"/>
              <w:rPr>
                <w:kern w:val="18"/>
                <w:sz w:val="10"/>
                <w:szCs w:val="10"/>
              </w:rPr>
            </w:pPr>
          </w:p>
          <w:p w:rsidR="007C777E" w:rsidRDefault="007C777E">
            <w:pPr>
              <w:pStyle w:val="a3"/>
              <w:jc w:val="center"/>
              <w:rPr>
                <w:kern w:val="18"/>
                <w:sz w:val="16"/>
                <w:szCs w:val="16"/>
                <w:lang w:val="tt-RU"/>
              </w:rPr>
            </w:pPr>
            <w:r>
              <w:rPr>
                <w:kern w:val="18"/>
                <w:sz w:val="16"/>
                <w:szCs w:val="16"/>
              </w:rPr>
              <w:t xml:space="preserve">422060, Татарстан </w:t>
            </w:r>
            <w:proofErr w:type="spellStart"/>
            <w:r>
              <w:rPr>
                <w:kern w:val="18"/>
                <w:sz w:val="16"/>
                <w:szCs w:val="16"/>
              </w:rPr>
              <w:t>Республикасы</w:t>
            </w:r>
            <w:proofErr w:type="spellEnd"/>
            <w:r>
              <w:rPr>
                <w:kern w:val="18"/>
                <w:sz w:val="16"/>
                <w:szCs w:val="16"/>
              </w:rPr>
              <w:t xml:space="preserve">, </w:t>
            </w:r>
            <w:r>
              <w:rPr>
                <w:kern w:val="18"/>
                <w:sz w:val="16"/>
                <w:szCs w:val="16"/>
                <w:lang w:val="tt-RU"/>
              </w:rPr>
              <w:t xml:space="preserve">Саба районы, </w:t>
            </w:r>
          </w:p>
          <w:p w:rsidR="007C777E" w:rsidRDefault="007C777E">
            <w:pPr>
              <w:pStyle w:val="a3"/>
              <w:jc w:val="center"/>
              <w:rPr>
                <w:kern w:val="18"/>
                <w:sz w:val="16"/>
                <w:szCs w:val="16"/>
              </w:rPr>
            </w:pPr>
            <w:proofErr w:type="spellStart"/>
            <w:r>
              <w:rPr>
                <w:kern w:val="18"/>
                <w:sz w:val="16"/>
                <w:szCs w:val="16"/>
              </w:rPr>
              <w:t>Байлар</w:t>
            </w:r>
            <w:proofErr w:type="spellEnd"/>
            <w:r>
              <w:rPr>
                <w:kern w:val="18"/>
                <w:sz w:val="16"/>
                <w:szCs w:val="16"/>
              </w:rPr>
              <w:t xml:space="preserve"> </w:t>
            </w:r>
            <w:proofErr w:type="spellStart"/>
            <w:r>
              <w:rPr>
                <w:kern w:val="18"/>
                <w:sz w:val="16"/>
                <w:szCs w:val="16"/>
              </w:rPr>
              <w:t>Сабасы</w:t>
            </w:r>
            <w:proofErr w:type="spellEnd"/>
            <w:r>
              <w:rPr>
                <w:kern w:val="18"/>
                <w:sz w:val="16"/>
                <w:szCs w:val="16"/>
              </w:rPr>
              <w:t xml:space="preserve"> </w:t>
            </w:r>
            <w:proofErr w:type="spellStart"/>
            <w:r>
              <w:rPr>
                <w:kern w:val="18"/>
                <w:sz w:val="16"/>
                <w:szCs w:val="16"/>
              </w:rPr>
              <w:t>ш.т.п</w:t>
            </w:r>
            <w:proofErr w:type="spellEnd"/>
            <w:r>
              <w:rPr>
                <w:kern w:val="18"/>
                <w:sz w:val="16"/>
                <w:szCs w:val="16"/>
              </w:rPr>
              <w:t xml:space="preserve">., </w:t>
            </w:r>
            <w:proofErr w:type="spellStart"/>
            <w:r>
              <w:rPr>
                <w:kern w:val="18"/>
                <w:sz w:val="16"/>
                <w:szCs w:val="16"/>
              </w:rPr>
              <w:t>Г.Закиров</w:t>
            </w:r>
            <w:proofErr w:type="spellEnd"/>
            <w:r>
              <w:rPr>
                <w:kern w:val="18"/>
                <w:sz w:val="16"/>
                <w:szCs w:val="16"/>
              </w:rPr>
              <w:t xml:space="preserve"> </w:t>
            </w:r>
            <w:proofErr w:type="spellStart"/>
            <w:r>
              <w:rPr>
                <w:kern w:val="18"/>
                <w:sz w:val="16"/>
                <w:szCs w:val="16"/>
              </w:rPr>
              <w:t>урамы</w:t>
            </w:r>
            <w:proofErr w:type="spellEnd"/>
            <w:r>
              <w:rPr>
                <w:kern w:val="18"/>
                <w:sz w:val="16"/>
                <w:szCs w:val="16"/>
              </w:rPr>
              <w:t xml:space="preserve">, 52 </w:t>
            </w:r>
            <w:proofErr w:type="spellStart"/>
            <w:r>
              <w:rPr>
                <w:kern w:val="18"/>
                <w:sz w:val="16"/>
                <w:szCs w:val="16"/>
              </w:rPr>
              <w:t>йорт</w:t>
            </w:r>
            <w:proofErr w:type="spellEnd"/>
          </w:p>
          <w:p w:rsidR="007C777E" w:rsidRDefault="007C777E">
            <w:pPr>
              <w:pStyle w:val="a3"/>
              <w:jc w:val="center"/>
            </w:pPr>
            <w:r>
              <w:rPr>
                <w:sz w:val="16"/>
                <w:szCs w:val="16"/>
              </w:rPr>
              <w:t>тел. 2-31-33,  2-31-44,  факс  (8262)  2-31-74</w:t>
            </w:r>
          </w:p>
        </w:tc>
      </w:tr>
      <w:tr w:rsidR="007C777E" w:rsidRPr="00A56DEF" w:rsidTr="007C777E">
        <w:trPr>
          <w:cantSplit/>
          <w:trHeight w:val="437"/>
          <w:jc w:val="center"/>
        </w:trPr>
        <w:tc>
          <w:tcPr>
            <w:tcW w:w="10414" w:type="dxa"/>
            <w:gridSpan w:val="3"/>
            <w:tcBorders>
              <w:top w:val="nil"/>
              <w:left w:val="nil"/>
              <w:bottom w:val="nil"/>
              <w:right w:val="nil"/>
            </w:tcBorders>
            <w:hideMark/>
          </w:tcPr>
          <w:p w:rsidR="007C777E" w:rsidRDefault="007C777E">
            <w:pPr>
              <w:pStyle w:val="a3"/>
              <w:rPr>
                <w:rFonts w:ascii="Lucida Sans Unicode" w:hAnsi="Lucida Sans Unicode"/>
                <w:color w:val="0000FF"/>
                <w:sz w:val="18"/>
                <w:u w:val="single"/>
                <w:lang w:val="en-US"/>
              </w:rPr>
            </w:pPr>
            <w:r>
              <w:rPr>
                <w:rFonts w:ascii="Lucida Sans Unicode" w:hAnsi="Lucida Sans Unicode"/>
                <w:sz w:val="18"/>
                <w:lang w:val="en-US"/>
              </w:rPr>
              <w:t xml:space="preserve">                                                                          e-mail: </w:t>
            </w:r>
            <w:r>
              <w:rPr>
                <w:rFonts w:ascii="Lucida Sans Unicode" w:hAnsi="Lucida Sans Unicode"/>
                <w:color w:val="0000FF"/>
                <w:sz w:val="18"/>
                <w:u w:val="single"/>
                <w:lang w:val="en-US"/>
              </w:rPr>
              <w:t>saba@tatar.ru</w:t>
            </w:r>
          </w:p>
        </w:tc>
      </w:tr>
    </w:tbl>
    <w:p w:rsidR="007C777E" w:rsidRDefault="00A56DEF" w:rsidP="007C777E">
      <w:pPr>
        <w:pStyle w:val="a3"/>
        <w:rPr>
          <w:lang w:val="en-US"/>
        </w:rPr>
      </w:pPr>
      <w:r>
        <w:pict>
          <v:line id="_x0000_s1026" style="position:absolute;z-index:251658240;mso-position-horizontal-relative:text;mso-position-vertical-relative:text" from="-18pt,2.75pt" to="495pt,2.75pt" strokeweight="2pt"/>
        </w:pict>
      </w:r>
      <w:r w:rsidR="007C777E">
        <w:rPr>
          <w:sz w:val="24"/>
          <w:lang w:val="en-US"/>
        </w:rPr>
        <w:t xml:space="preserve">            </w:t>
      </w:r>
      <w:r w:rsidR="007C777E">
        <w:rPr>
          <w:lang w:val="en-US"/>
        </w:rPr>
        <w:t xml:space="preserve">          </w:t>
      </w:r>
    </w:p>
    <w:p w:rsidR="007C777E" w:rsidRDefault="00A56DEF" w:rsidP="007C777E">
      <w:pPr>
        <w:rPr>
          <w:sz w:val="26"/>
        </w:rPr>
      </w:pPr>
      <w:r>
        <w:rPr>
          <w:sz w:val="26"/>
        </w:rPr>
        <w:t>26.04.2012</w:t>
      </w:r>
      <w:r w:rsidR="007C777E">
        <w:rPr>
          <w:sz w:val="26"/>
        </w:rPr>
        <w:tab/>
      </w:r>
      <w:r w:rsidR="007C777E">
        <w:rPr>
          <w:sz w:val="26"/>
        </w:rPr>
        <w:tab/>
      </w:r>
      <w:r w:rsidR="007C777E">
        <w:rPr>
          <w:sz w:val="26"/>
        </w:rPr>
        <w:tab/>
      </w:r>
      <w:r w:rsidR="007C777E">
        <w:rPr>
          <w:sz w:val="26"/>
        </w:rPr>
        <w:tab/>
      </w:r>
      <w:r w:rsidR="007C777E">
        <w:rPr>
          <w:sz w:val="26"/>
        </w:rPr>
        <w:tab/>
      </w:r>
      <w:r w:rsidR="007C777E">
        <w:rPr>
          <w:sz w:val="26"/>
        </w:rPr>
        <w:tab/>
      </w:r>
      <w:r w:rsidR="007C777E">
        <w:rPr>
          <w:sz w:val="26"/>
        </w:rPr>
        <w:tab/>
      </w:r>
      <w:r w:rsidR="007C777E">
        <w:rPr>
          <w:sz w:val="26"/>
        </w:rPr>
        <w:tab/>
        <w:t>№</w:t>
      </w:r>
      <w:r>
        <w:rPr>
          <w:sz w:val="26"/>
        </w:rPr>
        <w:t>109</w:t>
      </w:r>
      <w:bookmarkStart w:id="0" w:name="_GoBack"/>
      <w:bookmarkEnd w:id="0"/>
    </w:p>
    <w:p w:rsidR="007C777E" w:rsidRDefault="007C777E" w:rsidP="007C777E">
      <w:pPr>
        <w:rPr>
          <w:sz w:val="26"/>
        </w:rPr>
      </w:pPr>
    </w:p>
    <w:p w:rsidR="004F75BB" w:rsidRDefault="004F75BB" w:rsidP="007C777E">
      <w:pPr>
        <w:jc w:val="center"/>
        <w:rPr>
          <w:sz w:val="32"/>
          <w:szCs w:val="32"/>
        </w:rPr>
      </w:pPr>
      <w:r>
        <w:rPr>
          <w:sz w:val="32"/>
          <w:szCs w:val="32"/>
        </w:rPr>
        <w:t>РЕШЕНИЕ</w:t>
      </w:r>
    </w:p>
    <w:p w:rsidR="004F75BB" w:rsidRDefault="004F75BB" w:rsidP="004F75BB">
      <w:pPr>
        <w:jc w:val="both"/>
      </w:pPr>
    </w:p>
    <w:p w:rsidR="004F75BB" w:rsidRPr="00661A31" w:rsidRDefault="004F75BB" w:rsidP="004F75BB">
      <w:pPr>
        <w:jc w:val="both"/>
        <w:rPr>
          <w:sz w:val="26"/>
          <w:szCs w:val="26"/>
        </w:rPr>
      </w:pPr>
      <w:r w:rsidRPr="00661A31">
        <w:rPr>
          <w:sz w:val="26"/>
          <w:szCs w:val="26"/>
        </w:rPr>
        <w:t xml:space="preserve">Об исполнении бюджета Сабинского </w:t>
      </w:r>
    </w:p>
    <w:p w:rsidR="004F75BB" w:rsidRPr="00661A31" w:rsidRDefault="004F75BB" w:rsidP="004F75BB">
      <w:pPr>
        <w:jc w:val="both"/>
        <w:rPr>
          <w:sz w:val="26"/>
          <w:szCs w:val="26"/>
        </w:rPr>
      </w:pPr>
      <w:r w:rsidRPr="00661A31">
        <w:rPr>
          <w:sz w:val="26"/>
          <w:szCs w:val="26"/>
        </w:rPr>
        <w:t>муниципального района Республики</w:t>
      </w:r>
    </w:p>
    <w:p w:rsidR="004F75BB" w:rsidRPr="00661A31" w:rsidRDefault="004F75BB" w:rsidP="004F75BB">
      <w:pPr>
        <w:jc w:val="both"/>
        <w:rPr>
          <w:sz w:val="26"/>
          <w:szCs w:val="26"/>
        </w:rPr>
      </w:pPr>
      <w:r w:rsidRPr="00661A31">
        <w:rPr>
          <w:sz w:val="26"/>
          <w:szCs w:val="26"/>
        </w:rPr>
        <w:t xml:space="preserve">Татарстан за </w:t>
      </w:r>
      <w:r>
        <w:rPr>
          <w:sz w:val="26"/>
          <w:szCs w:val="26"/>
        </w:rPr>
        <w:t xml:space="preserve">первый </w:t>
      </w:r>
      <w:r w:rsidRPr="00661A31">
        <w:rPr>
          <w:sz w:val="26"/>
          <w:szCs w:val="26"/>
        </w:rPr>
        <w:t xml:space="preserve"> квартал 2012 года</w:t>
      </w:r>
    </w:p>
    <w:p w:rsidR="004F75BB" w:rsidRDefault="004F75BB" w:rsidP="004F75BB">
      <w:pPr>
        <w:jc w:val="both"/>
      </w:pPr>
    </w:p>
    <w:p w:rsidR="004F75BB" w:rsidRDefault="004F75BB" w:rsidP="004F75BB">
      <w:pPr>
        <w:jc w:val="both"/>
      </w:pPr>
    </w:p>
    <w:p w:rsidR="004F75BB" w:rsidRPr="00661A31" w:rsidRDefault="004F75BB" w:rsidP="004F75BB">
      <w:pPr>
        <w:ind w:firstLine="567"/>
        <w:jc w:val="both"/>
      </w:pPr>
      <w:r w:rsidRPr="00661A31">
        <w:t xml:space="preserve">Заслушав и обсудив информацию председателя Финансово-бюджетной палаты  </w:t>
      </w:r>
      <w:proofErr w:type="spellStart"/>
      <w:r w:rsidRPr="00661A31">
        <w:t>Сунгатова</w:t>
      </w:r>
      <w:proofErr w:type="spellEnd"/>
      <w:r w:rsidRPr="00661A31">
        <w:t xml:space="preserve"> Ш.А.,  Совет Сабинского муниципального района отмечает, что уточненный бюджет муниципального района на 2012 год составил по доходам в сумме 570616,897 тыс. рублей и по расходам в сумме 582862,738 тыс. рублей, с превышением расходов над доходами (дефицит) в сумме 12245,841 тыс. рублей. </w:t>
      </w:r>
    </w:p>
    <w:p w:rsidR="004F75BB" w:rsidRPr="00661A31" w:rsidRDefault="004F75BB" w:rsidP="004F75BB">
      <w:pPr>
        <w:pStyle w:val="a9"/>
        <w:ind w:firstLine="567"/>
        <w:rPr>
          <w:rFonts w:ascii="Times New Roman" w:hAnsi="Times New Roman" w:cs="Times New Roman"/>
          <w:sz w:val="28"/>
          <w:szCs w:val="28"/>
        </w:rPr>
      </w:pPr>
      <w:r w:rsidRPr="00661A31">
        <w:rPr>
          <w:rFonts w:ascii="Times New Roman" w:hAnsi="Times New Roman" w:cs="Times New Roman"/>
          <w:sz w:val="28"/>
          <w:szCs w:val="28"/>
        </w:rPr>
        <w:t xml:space="preserve">Исполнение бюджета Сабинского муниципального района  за </w:t>
      </w:r>
      <w:r>
        <w:rPr>
          <w:rFonts w:ascii="Times New Roman" w:hAnsi="Times New Roman" w:cs="Times New Roman"/>
          <w:sz w:val="28"/>
          <w:szCs w:val="28"/>
        </w:rPr>
        <w:t>первый</w:t>
      </w:r>
      <w:r w:rsidRPr="00661A31">
        <w:rPr>
          <w:rFonts w:ascii="Times New Roman" w:hAnsi="Times New Roman" w:cs="Times New Roman"/>
          <w:sz w:val="28"/>
          <w:szCs w:val="28"/>
        </w:rPr>
        <w:t xml:space="preserve"> квартал 2012 года составило по доходам в сумме    169481,130 тыс. рублей, при уточненном годовом плане </w:t>
      </w:r>
      <w:r>
        <w:rPr>
          <w:rFonts w:ascii="Times New Roman" w:hAnsi="Times New Roman" w:cs="Times New Roman"/>
          <w:sz w:val="28"/>
          <w:szCs w:val="28"/>
        </w:rPr>
        <w:t xml:space="preserve"> </w:t>
      </w:r>
      <w:r w:rsidRPr="00661A31">
        <w:rPr>
          <w:rFonts w:ascii="Times New Roman" w:hAnsi="Times New Roman" w:cs="Times New Roman"/>
          <w:sz w:val="28"/>
          <w:szCs w:val="28"/>
        </w:rPr>
        <w:t xml:space="preserve">570616,899 тыс. рублей, или 30%, в том числе собственные доходы составили 62608,519 тыс. рублей при плане в 188904,200 тыс. рублей, или 33%. </w:t>
      </w:r>
    </w:p>
    <w:p w:rsidR="004F75BB" w:rsidRPr="00661A31" w:rsidRDefault="004F75BB" w:rsidP="004F75BB">
      <w:pPr>
        <w:ind w:firstLine="567"/>
        <w:jc w:val="both"/>
      </w:pPr>
      <w:r w:rsidRPr="00661A31">
        <w:t xml:space="preserve">  По налоговым доходам, плановая доля которых в бюджете муниципального района занимает </w:t>
      </w:r>
      <w:r>
        <w:t xml:space="preserve"> </w:t>
      </w:r>
      <w:r w:rsidRPr="00661A31">
        <w:t>96%, плановые назначения в целом выполнены на 32%</w:t>
      </w:r>
      <w:r>
        <w:t xml:space="preserve"> </w:t>
      </w:r>
      <w:r w:rsidRPr="00661A31">
        <w:t>(план 181812 тыс. рублей, факт 58890,025 тыс. рублей.) Налог на доходы физических лиц исполнен на 34%, при плане в сумме 162000,000 тыс. рублей</w:t>
      </w:r>
      <w:r>
        <w:t>,</w:t>
      </w:r>
      <w:r w:rsidRPr="00661A31">
        <w:t xml:space="preserve"> исполнение составило 54641,812 тыс. рублей</w:t>
      </w:r>
      <w:r>
        <w:t xml:space="preserve">. </w:t>
      </w:r>
      <w:proofErr w:type="gramStart"/>
      <w:r>
        <w:t>Н</w:t>
      </w:r>
      <w:r w:rsidRPr="00661A31">
        <w:t>алог, взимаемый в связи с применением упрощенной системы налогообложения исполнен на 26% (план 7406,000 тыс. рублей, факт 1897,163 тыс. рублей), единый налог на вмененный доход для отдельных видов деятельности исполнен на 19% (план 9195,000 тыс. рублей, факт 1788,775 тыс. рублей), единый сельскохозяйственный налог исполнен на 10% (план 1087,000 тыс. рублей, факт 104,383 тыс. рублей), государственная пошлина, сборы исполнен</w:t>
      </w:r>
      <w:r>
        <w:t>ы</w:t>
      </w:r>
      <w:r w:rsidRPr="00661A31">
        <w:t xml:space="preserve"> на 22</w:t>
      </w:r>
      <w:proofErr w:type="gramEnd"/>
      <w:r w:rsidRPr="00661A31">
        <w:t xml:space="preserve">% (план 2124,000 тыс. рублей, факт 457,892 тыс. рублей). </w:t>
      </w:r>
    </w:p>
    <w:p w:rsidR="004F75BB" w:rsidRPr="00661A31" w:rsidRDefault="004F75BB" w:rsidP="004F75BB">
      <w:pPr>
        <w:pStyle w:val="a9"/>
        <w:ind w:firstLine="567"/>
        <w:rPr>
          <w:rFonts w:ascii="Times New Roman" w:hAnsi="Times New Roman" w:cs="Times New Roman"/>
          <w:color w:val="FF0000"/>
          <w:sz w:val="28"/>
          <w:szCs w:val="28"/>
        </w:rPr>
      </w:pPr>
      <w:r w:rsidRPr="00661A31">
        <w:rPr>
          <w:rFonts w:ascii="Times New Roman" w:hAnsi="Times New Roman" w:cs="Times New Roman"/>
          <w:sz w:val="28"/>
          <w:szCs w:val="28"/>
        </w:rPr>
        <w:t xml:space="preserve">По неналоговым доходам план выполнен на 52%. При плане 7092,200 тыс. рублей фактическое исполнение составило 3718,494 тыс. рублей.  Исполнение доходов от продажи материальных и нематериальных активов составило 1175,058 тыс. рублей при плане 1183,000 тыс. рублей, плата за негативное воздействие на окружающую среду – 455,403 тыс. рублей при </w:t>
      </w:r>
      <w:r w:rsidRPr="00661A31">
        <w:rPr>
          <w:rFonts w:ascii="Times New Roman" w:hAnsi="Times New Roman" w:cs="Times New Roman"/>
          <w:sz w:val="28"/>
          <w:szCs w:val="28"/>
        </w:rPr>
        <w:lastRenderedPageBreak/>
        <w:t>годовом плане 2482,000 тыс. рублей. Исполнение прочих неналоговых доходов при плане 2427,200 тыс. рублей составило 2088,033 тыс. рублей.</w:t>
      </w:r>
    </w:p>
    <w:p w:rsidR="004F75BB" w:rsidRPr="00661A31" w:rsidRDefault="004F75BB" w:rsidP="004F75BB">
      <w:pPr>
        <w:ind w:firstLine="567"/>
        <w:jc w:val="both"/>
      </w:pPr>
      <w:r w:rsidRPr="00661A31">
        <w:t>Безвозмездные поступления от других бюджетов бюджетной системы исполнены на 28%. При плановых назначениях в сумме 381712,698 тыс. рублей фактически поступил</w:t>
      </w:r>
      <w:r>
        <w:t>о</w:t>
      </w:r>
      <w:r w:rsidRPr="00661A31">
        <w:t xml:space="preserve"> 106872,610 тыс. рублей.   </w:t>
      </w:r>
    </w:p>
    <w:p w:rsidR="004F75BB" w:rsidRPr="00661A31" w:rsidRDefault="004F75BB" w:rsidP="004F75BB">
      <w:pPr>
        <w:ind w:firstLine="567"/>
        <w:jc w:val="both"/>
      </w:pPr>
      <w:proofErr w:type="gramStart"/>
      <w:r w:rsidRPr="00661A31">
        <w:t xml:space="preserve">Расходная часть бюджета Сабинского муниципального района за </w:t>
      </w:r>
      <w:r>
        <w:t xml:space="preserve">первый </w:t>
      </w:r>
      <w:r w:rsidRPr="00661A31">
        <w:t xml:space="preserve"> квартал 2012 года исполнена в сумме 120570,733 тыс. рублей при уточненном годовом  плане в сумме 582862,738 тыс. рублей или на 21%.</w:t>
      </w:r>
      <w:r>
        <w:t xml:space="preserve"> </w:t>
      </w:r>
      <w:r w:rsidRPr="00661A31">
        <w:t xml:space="preserve"> Из общей суммы расходов на финансирование расходов образования направлено 79414,135 тыс. рублей при плане 396183,820</w:t>
      </w:r>
      <w:r>
        <w:t xml:space="preserve"> </w:t>
      </w:r>
      <w:r w:rsidRPr="00661A31">
        <w:t>тыс. рублей, на культуру, кинематографию – 10116,881 тыс. рублей при плане 52719,925 тыс. рублей, на спорт и</w:t>
      </w:r>
      <w:proofErr w:type="gramEnd"/>
      <w:r w:rsidRPr="00661A31">
        <w:t xml:space="preserve"> физическую культуру 11407,877 тыс. рублей при плане 47406,682 тыс. рублей,  на социальную политику 1874,907 тыс.</w:t>
      </w:r>
      <w:r>
        <w:t xml:space="preserve"> </w:t>
      </w:r>
      <w:r w:rsidRPr="00661A31">
        <w:t>рублей при плане 5396,000 тыс.</w:t>
      </w:r>
      <w:r>
        <w:t xml:space="preserve"> </w:t>
      </w:r>
      <w:r w:rsidRPr="00661A31">
        <w:t>рублей, на управление  8453,184 тыс.</w:t>
      </w:r>
      <w:r>
        <w:t xml:space="preserve"> </w:t>
      </w:r>
      <w:r w:rsidRPr="00661A31">
        <w:t>рублей при плане 38949,177 тыс.</w:t>
      </w:r>
      <w:r>
        <w:t xml:space="preserve"> </w:t>
      </w:r>
      <w:r w:rsidRPr="00661A31">
        <w:t>рублей, на ЖКХ 3393,000 тыс. рублей при плане 3640,000 тыс. рублей. Межбюджетные трансферты исполнены на 14% (план 33070,820 тыс. рублей, факт 4395,331 тыс. рублей)</w:t>
      </w:r>
    </w:p>
    <w:p w:rsidR="007C777E" w:rsidRDefault="004F75BB" w:rsidP="007C777E">
      <w:pPr>
        <w:ind w:firstLine="567"/>
        <w:jc w:val="both"/>
      </w:pPr>
      <w:proofErr w:type="gramStart"/>
      <w:r w:rsidRPr="00661A31">
        <w:t>Сумма недоимки в бюджет Сабинского муниципального района по состоянию на 1.04.2012 года составила 2079,000 тыс. рублей, из них недоимка земельного налога 382,000 тыс. рублей, единый налог на вмененный доход для отдельных видов деятельности 118,000 тыс. рублей, единый сельскохозяйственный налог 12</w:t>
      </w:r>
      <w:r>
        <w:t xml:space="preserve">,000 </w:t>
      </w:r>
      <w:r w:rsidRPr="00661A31">
        <w:t>тыс. рублей, налог, взимаемый в связи с применением упрощенной системы налогообложения 112,000 тыс. рублей.</w:t>
      </w:r>
      <w:proofErr w:type="gramEnd"/>
    </w:p>
    <w:p w:rsidR="007C777E" w:rsidRDefault="004F75BB" w:rsidP="007C777E">
      <w:pPr>
        <w:ind w:firstLine="567"/>
        <w:jc w:val="both"/>
      </w:pPr>
      <w:r w:rsidRPr="00661A31">
        <w:t xml:space="preserve">Исходя из </w:t>
      </w:r>
      <w:proofErr w:type="gramStart"/>
      <w:r w:rsidRPr="00661A31">
        <w:t>вышеизложенного</w:t>
      </w:r>
      <w:proofErr w:type="gramEnd"/>
      <w:r w:rsidRPr="00661A31">
        <w:t>,</w:t>
      </w:r>
      <w:r>
        <w:t xml:space="preserve"> </w:t>
      </w:r>
      <w:r w:rsidRPr="00661A31">
        <w:t xml:space="preserve">Совет Сабинского муниципального района </w:t>
      </w:r>
      <w:r w:rsidR="00960FE5">
        <w:t xml:space="preserve">Республики Татарстан </w:t>
      </w:r>
      <w:r w:rsidRPr="00661A31">
        <w:t>РЕШИЛ:</w:t>
      </w:r>
      <w:r w:rsidR="007C777E">
        <w:t xml:space="preserve"> </w:t>
      </w:r>
    </w:p>
    <w:p w:rsidR="007C777E" w:rsidRDefault="00960FE5" w:rsidP="007C777E">
      <w:pPr>
        <w:ind w:firstLine="567"/>
        <w:jc w:val="both"/>
      </w:pPr>
      <w:r>
        <w:t xml:space="preserve">1. </w:t>
      </w:r>
      <w:r w:rsidR="004F75BB" w:rsidRPr="00661A31">
        <w:t xml:space="preserve">Доклад председателя Финансово-бюджетной палаты </w:t>
      </w:r>
      <w:proofErr w:type="spellStart"/>
      <w:r w:rsidR="004F75BB" w:rsidRPr="00661A31">
        <w:t>Сунгатова</w:t>
      </w:r>
      <w:proofErr w:type="spellEnd"/>
      <w:r w:rsidR="004F75BB" w:rsidRPr="00661A31">
        <w:t xml:space="preserve"> Ш.А. принять к сведению.</w:t>
      </w:r>
    </w:p>
    <w:p w:rsidR="007C777E" w:rsidRDefault="004F75BB" w:rsidP="007C777E">
      <w:pPr>
        <w:ind w:firstLine="567"/>
        <w:jc w:val="both"/>
      </w:pPr>
      <w:r w:rsidRPr="00661A31">
        <w:t xml:space="preserve">2. Председателю Финансово-бюджетной палаты </w:t>
      </w:r>
      <w:proofErr w:type="spellStart"/>
      <w:r w:rsidRPr="00661A31">
        <w:t>Сунгатову</w:t>
      </w:r>
      <w:proofErr w:type="spellEnd"/>
      <w:r w:rsidRPr="00661A31">
        <w:t xml:space="preserve"> Ш.А., рекомендовать руководителю межрайонной инспекции ФНС России №10 по Республике Татарстан </w:t>
      </w:r>
      <w:proofErr w:type="spellStart"/>
      <w:r w:rsidRPr="00661A31">
        <w:t>Миннебаеву</w:t>
      </w:r>
      <w:proofErr w:type="spellEnd"/>
      <w:r w:rsidRPr="00661A31">
        <w:t xml:space="preserve"> М.Ф., главам поселений принять все необходимые меры:</w:t>
      </w:r>
    </w:p>
    <w:p w:rsidR="007C777E" w:rsidRDefault="004F75BB" w:rsidP="007C777E">
      <w:pPr>
        <w:ind w:firstLine="567"/>
        <w:jc w:val="both"/>
      </w:pPr>
      <w:r w:rsidRPr="00661A31">
        <w:t>- по обеспечению налоговых поступлений по текущим платежам с целью обеспечения финансирования социально значимых статей бюджета;</w:t>
      </w:r>
    </w:p>
    <w:p w:rsidR="007C777E" w:rsidRDefault="004F75BB" w:rsidP="007C777E">
      <w:pPr>
        <w:ind w:firstLine="567"/>
        <w:jc w:val="both"/>
      </w:pPr>
      <w:r w:rsidRPr="00661A31">
        <w:t>- по снижению недоимок.</w:t>
      </w:r>
    </w:p>
    <w:p w:rsidR="007C777E" w:rsidRDefault="004F75BB" w:rsidP="007C777E">
      <w:pPr>
        <w:ind w:firstLine="567"/>
        <w:jc w:val="both"/>
      </w:pPr>
      <w:r w:rsidRPr="00661A31">
        <w:t>3. Рекомендовать территориальному отделению Департамента казначейства производить финансирование строго в соответствии с утвержденной бюджетной росписью.</w:t>
      </w:r>
    </w:p>
    <w:p w:rsidR="007C777E" w:rsidRDefault="004F75BB" w:rsidP="007C777E">
      <w:pPr>
        <w:ind w:firstLine="567"/>
        <w:jc w:val="both"/>
      </w:pPr>
      <w:r w:rsidRPr="00661A31">
        <w:t>4. Всем руководителям бюджетных учреждений обеспечить целевое использование выделенных средств.</w:t>
      </w:r>
    </w:p>
    <w:p w:rsidR="004F75BB" w:rsidRDefault="004F75BB" w:rsidP="007C777E">
      <w:pPr>
        <w:ind w:firstLine="567"/>
        <w:jc w:val="both"/>
        <w:rPr>
          <w:b/>
        </w:rPr>
      </w:pPr>
      <w:r w:rsidRPr="00661A31">
        <w:t xml:space="preserve">5. </w:t>
      </w:r>
      <w:proofErr w:type="gramStart"/>
      <w:r w:rsidRPr="00661A31">
        <w:t>Контроль за</w:t>
      </w:r>
      <w:proofErr w:type="gramEnd"/>
      <w:r w:rsidRPr="00661A31">
        <w:t xml:space="preserve"> исполнением данного решения возложить на </w:t>
      </w:r>
      <w:proofErr w:type="spellStart"/>
      <w:r w:rsidRPr="00661A31">
        <w:t>Гасимова</w:t>
      </w:r>
      <w:proofErr w:type="spellEnd"/>
      <w:r w:rsidR="00960FE5" w:rsidRPr="00960FE5">
        <w:t xml:space="preserve"> </w:t>
      </w:r>
      <w:r w:rsidR="00960FE5" w:rsidRPr="00661A31">
        <w:t>Р.М.</w:t>
      </w:r>
      <w:r w:rsidRPr="00661A31">
        <w:t xml:space="preserve">, Руководителя Исполнительного комитета Сабинского муниципального района. </w:t>
      </w:r>
      <w:r>
        <w:t xml:space="preserve">   </w:t>
      </w:r>
      <w:r w:rsidRPr="00661A31">
        <w:t xml:space="preserve"> </w:t>
      </w:r>
    </w:p>
    <w:p w:rsidR="004F75BB" w:rsidRDefault="004F75BB" w:rsidP="004F75BB">
      <w:pPr>
        <w:pStyle w:val="1"/>
        <w:ind w:firstLine="567"/>
        <w:rPr>
          <w:rFonts w:ascii="Times New Roman" w:hAnsi="Times New Roman" w:cs="Times New Roman"/>
          <w:b w:val="0"/>
          <w:sz w:val="28"/>
          <w:szCs w:val="28"/>
        </w:rPr>
      </w:pPr>
    </w:p>
    <w:p w:rsidR="007C777E" w:rsidRPr="007C777E" w:rsidRDefault="007C777E" w:rsidP="007C777E"/>
    <w:p w:rsidR="004F75BB" w:rsidRPr="00661A31" w:rsidRDefault="004F75BB" w:rsidP="004F75BB">
      <w:pPr>
        <w:pStyle w:val="1"/>
        <w:ind w:firstLine="567"/>
        <w:rPr>
          <w:rFonts w:ascii="Times New Roman" w:hAnsi="Times New Roman" w:cs="Times New Roman"/>
          <w:b w:val="0"/>
          <w:sz w:val="28"/>
          <w:szCs w:val="28"/>
        </w:rPr>
      </w:pPr>
      <w:r>
        <w:rPr>
          <w:rFonts w:ascii="Times New Roman" w:hAnsi="Times New Roman" w:cs="Times New Roman"/>
          <w:b w:val="0"/>
          <w:sz w:val="28"/>
          <w:szCs w:val="28"/>
        </w:rPr>
        <w:t xml:space="preserve">    </w:t>
      </w:r>
      <w:r w:rsidRPr="00661A31">
        <w:rPr>
          <w:rFonts w:ascii="Times New Roman" w:hAnsi="Times New Roman" w:cs="Times New Roman"/>
          <w:b w:val="0"/>
          <w:sz w:val="28"/>
          <w:szCs w:val="28"/>
        </w:rPr>
        <w:t>Глава Сабинского</w:t>
      </w:r>
    </w:p>
    <w:p w:rsidR="00D347E5" w:rsidRPr="004F75BB" w:rsidRDefault="004F75BB" w:rsidP="007C777E">
      <w:pPr>
        <w:ind w:firstLine="567"/>
        <w:jc w:val="both"/>
      </w:pPr>
      <w:r w:rsidRPr="00661A31">
        <w:rPr>
          <w:bCs/>
        </w:rPr>
        <w:t xml:space="preserve">муниципального района                               </w:t>
      </w:r>
      <w:proofErr w:type="spellStart"/>
      <w:r w:rsidRPr="00661A31">
        <w:rPr>
          <w:bCs/>
        </w:rPr>
        <w:t>Р.Н.Минниханов</w:t>
      </w:r>
      <w:proofErr w:type="spellEnd"/>
      <w:r w:rsidRPr="00661A31">
        <w:rPr>
          <w:bCs/>
        </w:rPr>
        <w:t xml:space="preserve">  </w:t>
      </w:r>
    </w:p>
    <w:sectPr w:rsidR="00D347E5" w:rsidRPr="004F75BB" w:rsidSect="007C777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81C0016"/>
    <w:multiLevelType w:val="hybridMultilevel"/>
    <w:tmpl w:val="1764C0BC"/>
    <w:lvl w:ilvl="0" w:tplc="19AC5F8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1ED53E8"/>
    <w:multiLevelType w:val="multilevel"/>
    <w:tmpl w:val="627A395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A2086A"/>
    <w:multiLevelType w:val="hybridMultilevel"/>
    <w:tmpl w:val="8556AD34"/>
    <w:lvl w:ilvl="0" w:tplc="0DAAB732">
      <w:start w:val="1"/>
      <w:numFmt w:val="decimal"/>
      <w:lvlText w:val="%1."/>
      <w:lvlJc w:val="left"/>
      <w:pPr>
        <w:ind w:left="975"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FE927EB"/>
    <w:multiLevelType w:val="hybridMultilevel"/>
    <w:tmpl w:val="BCDAA736"/>
    <w:lvl w:ilvl="0" w:tplc="19AC5F8C">
      <w:start w:val="1"/>
      <w:numFmt w:val="russianLower"/>
      <w:lvlText w:val="%1."/>
      <w:lvlJc w:val="left"/>
      <w:pPr>
        <w:ind w:left="2496"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01E2653"/>
    <w:multiLevelType w:val="multilevel"/>
    <w:tmpl w:val="8E2EE792"/>
    <w:lvl w:ilvl="0">
      <w:start w:val="1"/>
      <w:numFmt w:val="decimal"/>
      <w:lvlText w:val="%1."/>
      <w:lvlJc w:val="left"/>
      <w:pPr>
        <w:ind w:left="720" w:hanging="360"/>
      </w:pPr>
    </w:lvl>
    <w:lvl w:ilvl="1">
      <w:start w:val="1"/>
      <w:numFmt w:val="decimal"/>
      <w:isLgl/>
      <w:lvlText w:val="%1.%2."/>
      <w:lvlJc w:val="left"/>
      <w:pPr>
        <w:ind w:left="1677" w:hanging="1110"/>
      </w:pPr>
    </w:lvl>
    <w:lvl w:ilvl="2">
      <w:start w:val="1"/>
      <w:numFmt w:val="decimal"/>
      <w:isLgl/>
      <w:lvlText w:val="%1.%2.%3."/>
      <w:lvlJc w:val="left"/>
      <w:pPr>
        <w:ind w:left="1884" w:hanging="1110"/>
      </w:pPr>
    </w:lvl>
    <w:lvl w:ilvl="3">
      <w:start w:val="1"/>
      <w:numFmt w:val="decimal"/>
      <w:isLgl/>
      <w:lvlText w:val="%1.%2.%3.%4."/>
      <w:lvlJc w:val="left"/>
      <w:pPr>
        <w:ind w:left="2091" w:hanging="1110"/>
      </w:pPr>
    </w:lvl>
    <w:lvl w:ilvl="4">
      <w:start w:val="1"/>
      <w:numFmt w:val="decimal"/>
      <w:isLgl/>
      <w:lvlText w:val="%1.%2.%3.%4.%5."/>
      <w:lvlJc w:val="left"/>
      <w:pPr>
        <w:ind w:left="2298" w:hanging="1110"/>
      </w:pPr>
    </w:lvl>
    <w:lvl w:ilvl="5">
      <w:start w:val="1"/>
      <w:numFmt w:val="decimal"/>
      <w:isLgl/>
      <w:lvlText w:val="%1.%2.%3.%4.%5.%6."/>
      <w:lvlJc w:val="left"/>
      <w:pPr>
        <w:ind w:left="2505" w:hanging="111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num>
  <w:num w:numId="7">
    <w:abstractNumId w:val="0"/>
  </w:num>
  <w:num w:numId="8">
    <w:abstractNumId w:val="3"/>
  </w:num>
  <w:num w:numId="9">
    <w:abstractNumId w:val="5"/>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347E5"/>
    <w:rsid w:val="00000F44"/>
    <w:rsid w:val="00002BD0"/>
    <w:rsid w:val="0001366E"/>
    <w:rsid w:val="00014DC9"/>
    <w:rsid w:val="00017AD0"/>
    <w:rsid w:val="00020F71"/>
    <w:rsid w:val="00021F43"/>
    <w:rsid w:val="00026C1D"/>
    <w:rsid w:val="00045723"/>
    <w:rsid w:val="000503BF"/>
    <w:rsid w:val="00060FB3"/>
    <w:rsid w:val="000618A6"/>
    <w:rsid w:val="00062B45"/>
    <w:rsid w:val="000634C2"/>
    <w:rsid w:val="000720D3"/>
    <w:rsid w:val="00072565"/>
    <w:rsid w:val="00073BCC"/>
    <w:rsid w:val="0008302E"/>
    <w:rsid w:val="00084E2C"/>
    <w:rsid w:val="00093D90"/>
    <w:rsid w:val="00097B5D"/>
    <w:rsid w:val="000A6380"/>
    <w:rsid w:val="000A6A77"/>
    <w:rsid w:val="000A732B"/>
    <w:rsid w:val="000B2598"/>
    <w:rsid w:val="000B5C29"/>
    <w:rsid w:val="000B79BE"/>
    <w:rsid w:val="000C2579"/>
    <w:rsid w:val="000C2E5A"/>
    <w:rsid w:val="000C420B"/>
    <w:rsid w:val="000C6316"/>
    <w:rsid w:val="000E4F58"/>
    <w:rsid w:val="000E6CC9"/>
    <w:rsid w:val="000F4263"/>
    <w:rsid w:val="00106443"/>
    <w:rsid w:val="00113FEC"/>
    <w:rsid w:val="00116269"/>
    <w:rsid w:val="001209DD"/>
    <w:rsid w:val="00123381"/>
    <w:rsid w:val="001267B9"/>
    <w:rsid w:val="001452D2"/>
    <w:rsid w:val="001633B7"/>
    <w:rsid w:val="001660AD"/>
    <w:rsid w:val="0017415A"/>
    <w:rsid w:val="001761A8"/>
    <w:rsid w:val="001814B7"/>
    <w:rsid w:val="00182BFD"/>
    <w:rsid w:val="00186895"/>
    <w:rsid w:val="00194B02"/>
    <w:rsid w:val="001B0894"/>
    <w:rsid w:val="001B3293"/>
    <w:rsid w:val="001C0840"/>
    <w:rsid w:val="001C398F"/>
    <w:rsid w:val="001C6098"/>
    <w:rsid w:val="001D4F0A"/>
    <w:rsid w:val="001D512E"/>
    <w:rsid w:val="001E3CA9"/>
    <w:rsid w:val="001E5DC2"/>
    <w:rsid w:val="001E7013"/>
    <w:rsid w:val="001E7F99"/>
    <w:rsid w:val="001F1FD5"/>
    <w:rsid w:val="00202BAA"/>
    <w:rsid w:val="00213ADE"/>
    <w:rsid w:val="002166F2"/>
    <w:rsid w:val="002224E2"/>
    <w:rsid w:val="00230374"/>
    <w:rsid w:val="00230ADF"/>
    <w:rsid w:val="00232D36"/>
    <w:rsid w:val="00234E9F"/>
    <w:rsid w:val="00235564"/>
    <w:rsid w:val="00257F43"/>
    <w:rsid w:val="00264907"/>
    <w:rsid w:val="002679AC"/>
    <w:rsid w:val="00271B4E"/>
    <w:rsid w:val="00280B91"/>
    <w:rsid w:val="00280F98"/>
    <w:rsid w:val="0029153A"/>
    <w:rsid w:val="002A0704"/>
    <w:rsid w:val="002A3D54"/>
    <w:rsid w:val="002B01AB"/>
    <w:rsid w:val="002B1197"/>
    <w:rsid w:val="002B2511"/>
    <w:rsid w:val="002B59D4"/>
    <w:rsid w:val="002B5DAB"/>
    <w:rsid w:val="002C21B9"/>
    <w:rsid w:val="002C47B0"/>
    <w:rsid w:val="002D11DF"/>
    <w:rsid w:val="002D2115"/>
    <w:rsid w:val="002E36D4"/>
    <w:rsid w:val="002E4F3B"/>
    <w:rsid w:val="002E50E9"/>
    <w:rsid w:val="002E7BB6"/>
    <w:rsid w:val="002F0FA5"/>
    <w:rsid w:val="00303225"/>
    <w:rsid w:val="00306630"/>
    <w:rsid w:val="00311217"/>
    <w:rsid w:val="00311CD9"/>
    <w:rsid w:val="00334563"/>
    <w:rsid w:val="00371B9B"/>
    <w:rsid w:val="00373987"/>
    <w:rsid w:val="00375A49"/>
    <w:rsid w:val="00375A74"/>
    <w:rsid w:val="00391B6D"/>
    <w:rsid w:val="003A0A9B"/>
    <w:rsid w:val="003A70A2"/>
    <w:rsid w:val="003B07B1"/>
    <w:rsid w:val="003B72C2"/>
    <w:rsid w:val="003C10A4"/>
    <w:rsid w:val="003C77A7"/>
    <w:rsid w:val="003C7EBE"/>
    <w:rsid w:val="003D0063"/>
    <w:rsid w:val="003D2AD9"/>
    <w:rsid w:val="003D79EF"/>
    <w:rsid w:val="003E23D4"/>
    <w:rsid w:val="003F604B"/>
    <w:rsid w:val="00401C10"/>
    <w:rsid w:val="0040757F"/>
    <w:rsid w:val="004208F6"/>
    <w:rsid w:val="0044236D"/>
    <w:rsid w:val="004464EA"/>
    <w:rsid w:val="004464EE"/>
    <w:rsid w:val="004575B5"/>
    <w:rsid w:val="00462959"/>
    <w:rsid w:val="004810C0"/>
    <w:rsid w:val="0048797E"/>
    <w:rsid w:val="00494451"/>
    <w:rsid w:val="004966DF"/>
    <w:rsid w:val="00497343"/>
    <w:rsid w:val="004A4F6B"/>
    <w:rsid w:val="004A74A4"/>
    <w:rsid w:val="004B0DCA"/>
    <w:rsid w:val="004B7FF0"/>
    <w:rsid w:val="004C4BB2"/>
    <w:rsid w:val="004D0D4D"/>
    <w:rsid w:val="004D267B"/>
    <w:rsid w:val="004D6F26"/>
    <w:rsid w:val="004E178C"/>
    <w:rsid w:val="004E1B0E"/>
    <w:rsid w:val="004E52D1"/>
    <w:rsid w:val="004F3458"/>
    <w:rsid w:val="004F75BB"/>
    <w:rsid w:val="0050716C"/>
    <w:rsid w:val="00517907"/>
    <w:rsid w:val="005204FD"/>
    <w:rsid w:val="00521769"/>
    <w:rsid w:val="00527FF4"/>
    <w:rsid w:val="0053724E"/>
    <w:rsid w:val="00541B0E"/>
    <w:rsid w:val="005461F1"/>
    <w:rsid w:val="00546CF8"/>
    <w:rsid w:val="00550A18"/>
    <w:rsid w:val="0056454D"/>
    <w:rsid w:val="00565FF7"/>
    <w:rsid w:val="00571BB6"/>
    <w:rsid w:val="00572137"/>
    <w:rsid w:val="00583DEA"/>
    <w:rsid w:val="0058525F"/>
    <w:rsid w:val="005858BD"/>
    <w:rsid w:val="0059661A"/>
    <w:rsid w:val="005B24FF"/>
    <w:rsid w:val="005D34DF"/>
    <w:rsid w:val="005E0E07"/>
    <w:rsid w:val="005F0A6F"/>
    <w:rsid w:val="005F1653"/>
    <w:rsid w:val="005F384D"/>
    <w:rsid w:val="00607D85"/>
    <w:rsid w:val="00611A5C"/>
    <w:rsid w:val="006121EE"/>
    <w:rsid w:val="0061425E"/>
    <w:rsid w:val="0061524E"/>
    <w:rsid w:val="0062273C"/>
    <w:rsid w:val="006247F1"/>
    <w:rsid w:val="00625C8D"/>
    <w:rsid w:val="0063155A"/>
    <w:rsid w:val="0064079C"/>
    <w:rsid w:val="0064290A"/>
    <w:rsid w:val="00643668"/>
    <w:rsid w:val="00644743"/>
    <w:rsid w:val="00644BCF"/>
    <w:rsid w:val="006544EB"/>
    <w:rsid w:val="00655CEE"/>
    <w:rsid w:val="00656A2A"/>
    <w:rsid w:val="00656B64"/>
    <w:rsid w:val="00657B50"/>
    <w:rsid w:val="00657C10"/>
    <w:rsid w:val="0066087F"/>
    <w:rsid w:val="00662F03"/>
    <w:rsid w:val="0067225F"/>
    <w:rsid w:val="00675919"/>
    <w:rsid w:val="00692740"/>
    <w:rsid w:val="006A7FEB"/>
    <w:rsid w:val="006C0747"/>
    <w:rsid w:val="006C50D6"/>
    <w:rsid w:val="006D7FA3"/>
    <w:rsid w:val="006E0807"/>
    <w:rsid w:val="006F3FB5"/>
    <w:rsid w:val="006F4F44"/>
    <w:rsid w:val="006F6AD5"/>
    <w:rsid w:val="0070037D"/>
    <w:rsid w:val="00703542"/>
    <w:rsid w:val="007065E0"/>
    <w:rsid w:val="007073B3"/>
    <w:rsid w:val="00716B9A"/>
    <w:rsid w:val="00733EE7"/>
    <w:rsid w:val="007655C7"/>
    <w:rsid w:val="0078188E"/>
    <w:rsid w:val="007842E9"/>
    <w:rsid w:val="00796D0F"/>
    <w:rsid w:val="0079708E"/>
    <w:rsid w:val="007A2E1B"/>
    <w:rsid w:val="007A6ECF"/>
    <w:rsid w:val="007A7D48"/>
    <w:rsid w:val="007B4713"/>
    <w:rsid w:val="007C0D6E"/>
    <w:rsid w:val="007C1375"/>
    <w:rsid w:val="007C39EA"/>
    <w:rsid w:val="007C71A4"/>
    <w:rsid w:val="007C777E"/>
    <w:rsid w:val="007D66F2"/>
    <w:rsid w:val="007D6E41"/>
    <w:rsid w:val="007E0248"/>
    <w:rsid w:val="007E474D"/>
    <w:rsid w:val="007F1DF6"/>
    <w:rsid w:val="007F223F"/>
    <w:rsid w:val="008000A2"/>
    <w:rsid w:val="00801135"/>
    <w:rsid w:val="00811A36"/>
    <w:rsid w:val="00811C6D"/>
    <w:rsid w:val="00817517"/>
    <w:rsid w:val="008214C8"/>
    <w:rsid w:val="00821E79"/>
    <w:rsid w:val="00830517"/>
    <w:rsid w:val="00836EA0"/>
    <w:rsid w:val="00840D86"/>
    <w:rsid w:val="00842E61"/>
    <w:rsid w:val="0084399B"/>
    <w:rsid w:val="00845C91"/>
    <w:rsid w:val="008544FA"/>
    <w:rsid w:val="008546C8"/>
    <w:rsid w:val="0086688B"/>
    <w:rsid w:val="00873CF1"/>
    <w:rsid w:val="00873DD6"/>
    <w:rsid w:val="0087696B"/>
    <w:rsid w:val="0088039A"/>
    <w:rsid w:val="00883225"/>
    <w:rsid w:val="00884013"/>
    <w:rsid w:val="00886719"/>
    <w:rsid w:val="00892405"/>
    <w:rsid w:val="00896BBB"/>
    <w:rsid w:val="00897153"/>
    <w:rsid w:val="008A1DBA"/>
    <w:rsid w:val="008B56A7"/>
    <w:rsid w:val="008B6C82"/>
    <w:rsid w:val="008B7F6B"/>
    <w:rsid w:val="008C054F"/>
    <w:rsid w:val="008E0D29"/>
    <w:rsid w:val="008E6F12"/>
    <w:rsid w:val="008F11B3"/>
    <w:rsid w:val="00901270"/>
    <w:rsid w:val="0090159C"/>
    <w:rsid w:val="00906453"/>
    <w:rsid w:val="00917DF0"/>
    <w:rsid w:val="009238A8"/>
    <w:rsid w:val="0093629F"/>
    <w:rsid w:val="0094248F"/>
    <w:rsid w:val="0095348F"/>
    <w:rsid w:val="00960E40"/>
    <w:rsid w:val="00960FE5"/>
    <w:rsid w:val="00962FF7"/>
    <w:rsid w:val="00964C3B"/>
    <w:rsid w:val="009661A9"/>
    <w:rsid w:val="009701E2"/>
    <w:rsid w:val="00972FE5"/>
    <w:rsid w:val="00973434"/>
    <w:rsid w:val="00973D29"/>
    <w:rsid w:val="00975552"/>
    <w:rsid w:val="009954B6"/>
    <w:rsid w:val="009A07C5"/>
    <w:rsid w:val="009A158D"/>
    <w:rsid w:val="009A2419"/>
    <w:rsid w:val="009A7731"/>
    <w:rsid w:val="009B5E02"/>
    <w:rsid w:val="009B6830"/>
    <w:rsid w:val="009C1FA0"/>
    <w:rsid w:val="009C73F8"/>
    <w:rsid w:val="009D0F19"/>
    <w:rsid w:val="009D39AF"/>
    <w:rsid w:val="009D5075"/>
    <w:rsid w:val="009E23D0"/>
    <w:rsid w:val="009E4D22"/>
    <w:rsid w:val="009F0B5C"/>
    <w:rsid w:val="009F3CF5"/>
    <w:rsid w:val="009F5848"/>
    <w:rsid w:val="009F5E91"/>
    <w:rsid w:val="00A07282"/>
    <w:rsid w:val="00A10450"/>
    <w:rsid w:val="00A1068C"/>
    <w:rsid w:val="00A143FD"/>
    <w:rsid w:val="00A1571B"/>
    <w:rsid w:val="00A1621C"/>
    <w:rsid w:val="00A24C47"/>
    <w:rsid w:val="00A2790E"/>
    <w:rsid w:val="00A351AA"/>
    <w:rsid w:val="00A56DEF"/>
    <w:rsid w:val="00A65868"/>
    <w:rsid w:val="00A705B3"/>
    <w:rsid w:val="00A82CD8"/>
    <w:rsid w:val="00A9210C"/>
    <w:rsid w:val="00A941FC"/>
    <w:rsid w:val="00AA5585"/>
    <w:rsid w:val="00AB7752"/>
    <w:rsid w:val="00AF070D"/>
    <w:rsid w:val="00AF1D9B"/>
    <w:rsid w:val="00AF3A90"/>
    <w:rsid w:val="00B10E9E"/>
    <w:rsid w:val="00B23E41"/>
    <w:rsid w:val="00B3038C"/>
    <w:rsid w:val="00B3148D"/>
    <w:rsid w:val="00B31F60"/>
    <w:rsid w:val="00B40A6D"/>
    <w:rsid w:val="00B42E5D"/>
    <w:rsid w:val="00B46026"/>
    <w:rsid w:val="00B7257E"/>
    <w:rsid w:val="00B73D83"/>
    <w:rsid w:val="00B81396"/>
    <w:rsid w:val="00B82A63"/>
    <w:rsid w:val="00B94ECA"/>
    <w:rsid w:val="00BB3A99"/>
    <w:rsid w:val="00BB79EA"/>
    <w:rsid w:val="00BC44F1"/>
    <w:rsid w:val="00BC5746"/>
    <w:rsid w:val="00BD5043"/>
    <w:rsid w:val="00BE4489"/>
    <w:rsid w:val="00BE69CD"/>
    <w:rsid w:val="00BF3213"/>
    <w:rsid w:val="00BF7BB7"/>
    <w:rsid w:val="00C02E1B"/>
    <w:rsid w:val="00C05364"/>
    <w:rsid w:val="00C06133"/>
    <w:rsid w:val="00C21124"/>
    <w:rsid w:val="00C23B71"/>
    <w:rsid w:val="00C24748"/>
    <w:rsid w:val="00C35424"/>
    <w:rsid w:val="00C37109"/>
    <w:rsid w:val="00C41F6C"/>
    <w:rsid w:val="00C46298"/>
    <w:rsid w:val="00C52D2C"/>
    <w:rsid w:val="00C54FAC"/>
    <w:rsid w:val="00C5507D"/>
    <w:rsid w:val="00C56F64"/>
    <w:rsid w:val="00C60986"/>
    <w:rsid w:val="00C660D5"/>
    <w:rsid w:val="00C74B28"/>
    <w:rsid w:val="00C74DC8"/>
    <w:rsid w:val="00C9066D"/>
    <w:rsid w:val="00CB4C66"/>
    <w:rsid w:val="00CC289A"/>
    <w:rsid w:val="00CC5B77"/>
    <w:rsid w:val="00CD2E44"/>
    <w:rsid w:val="00CF13E1"/>
    <w:rsid w:val="00CF25B9"/>
    <w:rsid w:val="00CF70FD"/>
    <w:rsid w:val="00CF7547"/>
    <w:rsid w:val="00D06DD9"/>
    <w:rsid w:val="00D2535A"/>
    <w:rsid w:val="00D2744D"/>
    <w:rsid w:val="00D27C6D"/>
    <w:rsid w:val="00D32982"/>
    <w:rsid w:val="00D347E5"/>
    <w:rsid w:val="00D57D9A"/>
    <w:rsid w:val="00D65B82"/>
    <w:rsid w:val="00D80406"/>
    <w:rsid w:val="00D837BD"/>
    <w:rsid w:val="00D8500B"/>
    <w:rsid w:val="00D94AFC"/>
    <w:rsid w:val="00DB0E4B"/>
    <w:rsid w:val="00DB6083"/>
    <w:rsid w:val="00DB71D6"/>
    <w:rsid w:val="00DC2B68"/>
    <w:rsid w:val="00DC6E6B"/>
    <w:rsid w:val="00DC7CE8"/>
    <w:rsid w:val="00DD22A0"/>
    <w:rsid w:val="00DD7E97"/>
    <w:rsid w:val="00DD7F5A"/>
    <w:rsid w:val="00DE3DF7"/>
    <w:rsid w:val="00DE3F8B"/>
    <w:rsid w:val="00E15F57"/>
    <w:rsid w:val="00E17011"/>
    <w:rsid w:val="00E22473"/>
    <w:rsid w:val="00E22AF5"/>
    <w:rsid w:val="00E40151"/>
    <w:rsid w:val="00E53BE1"/>
    <w:rsid w:val="00E7385C"/>
    <w:rsid w:val="00E9588B"/>
    <w:rsid w:val="00EA05C2"/>
    <w:rsid w:val="00EA30CC"/>
    <w:rsid w:val="00EB4EDF"/>
    <w:rsid w:val="00EC7B4D"/>
    <w:rsid w:val="00ED214F"/>
    <w:rsid w:val="00EE42B1"/>
    <w:rsid w:val="00EE606E"/>
    <w:rsid w:val="00EE60BF"/>
    <w:rsid w:val="00F20D52"/>
    <w:rsid w:val="00F3658E"/>
    <w:rsid w:val="00F40B96"/>
    <w:rsid w:val="00F52F42"/>
    <w:rsid w:val="00F62AA1"/>
    <w:rsid w:val="00F74BC1"/>
    <w:rsid w:val="00F82D04"/>
    <w:rsid w:val="00F90A19"/>
    <w:rsid w:val="00F92868"/>
    <w:rsid w:val="00F9590E"/>
    <w:rsid w:val="00FA1A17"/>
    <w:rsid w:val="00FA2944"/>
    <w:rsid w:val="00FB023B"/>
    <w:rsid w:val="00FB3B01"/>
    <w:rsid w:val="00FC6490"/>
    <w:rsid w:val="00FD2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7E5"/>
    <w:pPr>
      <w:spacing w:after="0" w:line="240" w:lineRule="auto"/>
    </w:pPr>
    <w:rPr>
      <w:rFonts w:eastAsia="Times New Roman"/>
      <w:sz w:val="28"/>
      <w:szCs w:val="28"/>
      <w:lang w:eastAsia="ru-RU"/>
    </w:rPr>
  </w:style>
  <w:style w:type="paragraph" w:styleId="1">
    <w:name w:val="heading 1"/>
    <w:basedOn w:val="a"/>
    <w:next w:val="a"/>
    <w:link w:val="10"/>
    <w:qFormat/>
    <w:rsid w:val="004F75BB"/>
    <w:pPr>
      <w:keepNext/>
      <w:ind w:firstLine="851"/>
      <w:jc w:val="both"/>
      <w:outlineLvl w:val="0"/>
    </w:pPr>
    <w:rPr>
      <w:rFonts w:ascii="Courier New" w:hAnsi="Courier New" w:cs="Courier New"/>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347E5"/>
    <w:pPr>
      <w:tabs>
        <w:tab w:val="center" w:pos="4153"/>
        <w:tab w:val="right" w:pos="8306"/>
      </w:tabs>
      <w:overflowPunct w:val="0"/>
      <w:autoSpaceDE w:val="0"/>
      <w:autoSpaceDN w:val="0"/>
      <w:adjustRightInd w:val="0"/>
    </w:pPr>
    <w:rPr>
      <w:sz w:val="20"/>
      <w:szCs w:val="20"/>
    </w:rPr>
  </w:style>
  <w:style w:type="character" w:customStyle="1" w:styleId="a4">
    <w:name w:val="Верхний колонтитул Знак"/>
    <w:basedOn w:val="a0"/>
    <w:link w:val="a3"/>
    <w:rsid w:val="00D347E5"/>
    <w:rPr>
      <w:rFonts w:eastAsia="Times New Roman"/>
      <w:sz w:val="20"/>
      <w:szCs w:val="20"/>
      <w:lang w:eastAsia="ru-RU"/>
    </w:rPr>
  </w:style>
  <w:style w:type="paragraph" w:styleId="a5">
    <w:name w:val="Balloon Text"/>
    <w:basedOn w:val="a"/>
    <w:link w:val="a6"/>
    <w:uiPriority w:val="99"/>
    <w:semiHidden/>
    <w:unhideWhenUsed/>
    <w:rsid w:val="00D347E5"/>
    <w:rPr>
      <w:rFonts w:ascii="Tahoma" w:hAnsi="Tahoma" w:cs="Tahoma"/>
      <w:sz w:val="16"/>
      <w:szCs w:val="16"/>
    </w:rPr>
  </w:style>
  <w:style w:type="character" w:customStyle="1" w:styleId="a6">
    <w:name w:val="Текст выноски Знак"/>
    <w:basedOn w:val="a0"/>
    <w:link w:val="a5"/>
    <w:uiPriority w:val="99"/>
    <w:semiHidden/>
    <w:rsid w:val="00D347E5"/>
    <w:rPr>
      <w:rFonts w:ascii="Tahoma" w:eastAsia="Times New Roman" w:hAnsi="Tahoma" w:cs="Tahoma"/>
      <w:sz w:val="16"/>
      <w:szCs w:val="16"/>
      <w:lang w:eastAsia="ru-RU"/>
    </w:rPr>
  </w:style>
  <w:style w:type="paragraph" w:styleId="a7">
    <w:name w:val="List Paragraph"/>
    <w:basedOn w:val="a"/>
    <w:uiPriority w:val="34"/>
    <w:qFormat/>
    <w:rsid w:val="00886719"/>
    <w:pPr>
      <w:ind w:left="720"/>
      <w:contextualSpacing/>
    </w:pPr>
  </w:style>
  <w:style w:type="character" w:styleId="a8">
    <w:name w:val="Hyperlink"/>
    <w:basedOn w:val="a0"/>
    <w:uiPriority w:val="99"/>
    <w:semiHidden/>
    <w:unhideWhenUsed/>
    <w:rsid w:val="00886719"/>
    <w:rPr>
      <w:color w:val="0000FF"/>
      <w:u w:val="single"/>
    </w:rPr>
  </w:style>
  <w:style w:type="character" w:customStyle="1" w:styleId="10">
    <w:name w:val="Заголовок 1 Знак"/>
    <w:basedOn w:val="a0"/>
    <w:link w:val="1"/>
    <w:rsid w:val="004F75BB"/>
    <w:rPr>
      <w:rFonts w:ascii="Courier New" w:eastAsia="Times New Roman" w:hAnsi="Courier New" w:cs="Courier New"/>
      <w:b/>
      <w:bCs/>
      <w:lang w:eastAsia="ru-RU"/>
    </w:rPr>
  </w:style>
  <w:style w:type="paragraph" w:styleId="a9">
    <w:name w:val="Body Text Indent"/>
    <w:basedOn w:val="a"/>
    <w:link w:val="aa"/>
    <w:rsid w:val="004F75BB"/>
    <w:pPr>
      <w:ind w:firstLine="851"/>
      <w:jc w:val="both"/>
    </w:pPr>
    <w:rPr>
      <w:rFonts w:ascii="Courier New" w:hAnsi="Courier New" w:cs="Courier New"/>
      <w:sz w:val="26"/>
      <w:szCs w:val="26"/>
    </w:rPr>
  </w:style>
  <w:style w:type="character" w:customStyle="1" w:styleId="aa">
    <w:name w:val="Основной текст с отступом Знак"/>
    <w:basedOn w:val="a0"/>
    <w:link w:val="a9"/>
    <w:rsid w:val="004F75BB"/>
    <w:rPr>
      <w:rFonts w:ascii="Courier New" w:eastAsia="Times New Roman" w:hAnsi="Courier New" w:cs="Courier New"/>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262953">
      <w:bodyDiv w:val="1"/>
      <w:marLeft w:val="0"/>
      <w:marRight w:val="0"/>
      <w:marTop w:val="0"/>
      <w:marBottom w:val="0"/>
      <w:divBdr>
        <w:top w:val="none" w:sz="0" w:space="0" w:color="auto"/>
        <w:left w:val="none" w:sz="0" w:space="0" w:color="auto"/>
        <w:bottom w:val="none" w:sz="0" w:space="0" w:color="auto"/>
        <w:right w:val="none" w:sz="0" w:space="0" w:color="auto"/>
      </w:divBdr>
    </w:div>
    <w:div w:id="696780925">
      <w:bodyDiv w:val="1"/>
      <w:marLeft w:val="0"/>
      <w:marRight w:val="0"/>
      <w:marTop w:val="0"/>
      <w:marBottom w:val="0"/>
      <w:divBdr>
        <w:top w:val="none" w:sz="0" w:space="0" w:color="auto"/>
        <w:left w:val="none" w:sz="0" w:space="0" w:color="auto"/>
        <w:bottom w:val="none" w:sz="0" w:space="0" w:color="auto"/>
        <w:right w:val="none" w:sz="0" w:space="0" w:color="auto"/>
      </w:divBdr>
    </w:div>
    <w:div w:id="10812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770</Words>
  <Characters>4392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Совет СМР</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Лейсан</dc:creator>
  <cp:keywords/>
  <dc:description/>
  <cp:lastModifiedBy>Raushabiya</cp:lastModifiedBy>
  <cp:revision>11</cp:revision>
  <cp:lastPrinted>2012-04-23T05:26:00Z</cp:lastPrinted>
  <dcterms:created xsi:type="dcterms:W3CDTF">2012-02-07T09:13:00Z</dcterms:created>
  <dcterms:modified xsi:type="dcterms:W3CDTF">2012-05-04T04:45:00Z</dcterms:modified>
</cp:coreProperties>
</file>