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D1" w:rsidRDefault="00F177D1" w:rsidP="00E8420A">
      <w:pPr>
        <w:jc w:val="center"/>
        <w:rPr>
          <w:sz w:val="32"/>
          <w:szCs w:val="32"/>
        </w:rPr>
      </w:pPr>
    </w:p>
    <w:p w:rsidR="00D975B1" w:rsidRDefault="00C03CA9" w:rsidP="00C03CA9">
      <w:pPr>
        <w:spacing w:line="276" w:lineRule="auto"/>
        <w:jc w:val="right"/>
        <w:rPr>
          <w:sz w:val="24"/>
          <w:szCs w:val="24"/>
        </w:rPr>
      </w:pPr>
      <w:r w:rsidRPr="00C03CA9">
        <w:rPr>
          <w:sz w:val="24"/>
          <w:szCs w:val="24"/>
        </w:rPr>
        <w:t xml:space="preserve">Приложение </w:t>
      </w:r>
    </w:p>
    <w:p w:rsidR="004B6B2B" w:rsidRDefault="004B6B2B" w:rsidP="004B6B2B">
      <w:pPr>
        <w:spacing w:line="276" w:lineRule="auto"/>
        <w:jc w:val="center"/>
        <w:rPr>
          <w:sz w:val="24"/>
          <w:szCs w:val="24"/>
        </w:rPr>
      </w:pPr>
      <w:r w:rsidRPr="004B6B2B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мероприятий («дорожная карта») </w:t>
      </w:r>
      <w:r w:rsidRPr="004B6B2B">
        <w:rPr>
          <w:sz w:val="24"/>
          <w:szCs w:val="24"/>
        </w:rPr>
        <w:t>по содействию развитию конкуренции</w:t>
      </w:r>
    </w:p>
    <w:p w:rsidR="00040242" w:rsidRPr="00C03CA9" w:rsidRDefault="00040242" w:rsidP="004B6B2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Сабинском муниципальном районе Республики Татарстан на 2017-2019 годы</w:t>
      </w:r>
    </w:p>
    <w:tbl>
      <w:tblPr>
        <w:tblpPr w:leftFromText="180" w:rightFromText="180" w:vertAnchor="text" w:horzAnchor="margin" w:tblpX="-885" w:tblpY="7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1560"/>
        <w:gridCol w:w="1559"/>
        <w:gridCol w:w="1984"/>
        <w:gridCol w:w="1560"/>
        <w:gridCol w:w="1842"/>
        <w:gridCol w:w="1418"/>
        <w:gridCol w:w="709"/>
        <w:gridCol w:w="1417"/>
        <w:gridCol w:w="1701"/>
      </w:tblGrid>
      <w:tr w:rsidR="00BA332A" w:rsidRPr="003F5290" w:rsidTr="00163F89">
        <w:trPr>
          <w:trHeight w:val="990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B1" w:rsidRPr="0003411E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411E">
              <w:rPr>
                <w:rFonts w:eastAsia="Calibri"/>
                <w:b/>
                <w:sz w:val="22"/>
                <w:szCs w:val="22"/>
                <w:lang w:eastAsia="en-US"/>
              </w:rPr>
              <w:br w:type="page"/>
              <w:t>№</w:t>
            </w:r>
          </w:p>
          <w:p w:rsidR="00D975B1" w:rsidRPr="0003411E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03411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3411E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Наименование рынка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 xml:space="preserve">Текущее состояние конкурентной среды на рынке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Проблемы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Задачи, которые необходимо решить для улучшения состояния конкурентной среды</w:t>
            </w:r>
          </w:p>
          <w:p w:rsidR="0003411E" w:rsidRPr="0003411E" w:rsidRDefault="0003411E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Цель улучшения конкурентной среды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Наименование</w:t>
            </w: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 xml:space="preserve">мероприятия </w:t>
            </w:r>
            <w:proofErr w:type="gramStart"/>
            <w:r w:rsidRPr="0003411E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D975B1" w:rsidRPr="0003411E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411E">
              <w:rPr>
                <w:b/>
                <w:sz w:val="22"/>
                <w:szCs w:val="22"/>
              </w:rPr>
              <w:t>выполнения задачи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Ответственные</w:t>
            </w: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исполнители и</w:t>
            </w:r>
          </w:p>
          <w:p w:rsidR="00D975B1" w:rsidRPr="0003411E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411E">
              <w:rPr>
                <w:b/>
                <w:sz w:val="22"/>
                <w:szCs w:val="22"/>
              </w:rPr>
              <w:t>основные участники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Сроки</w:t>
            </w: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реализации</w:t>
            </w:r>
          </w:p>
          <w:p w:rsidR="00D975B1" w:rsidRPr="0003411E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41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DE2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 xml:space="preserve">Целевые </w:t>
            </w:r>
            <w:proofErr w:type="spellStart"/>
            <w:r w:rsidRPr="0003411E">
              <w:rPr>
                <w:b/>
                <w:sz w:val="22"/>
                <w:szCs w:val="22"/>
              </w:rPr>
              <w:t>индика</w:t>
            </w:r>
            <w:proofErr w:type="spellEnd"/>
          </w:p>
          <w:p w:rsidR="00D975B1" w:rsidRPr="0003411E" w:rsidRDefault="00D975B1" w:rsidP="00BA332A">
            <w:pPr>
              <w:widowControl w:val="0"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411E">
              <w:rPr>
                <w:b/>
                <w:sz w:val="22"/>
                <w:szCs w:val="22"/>
              </w:rPr>
              <w:t>торы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2"/>
                <w:szCs w:val="22"/>
              </w:rPr>
            </w:pPr>
            <w:r w:rsidRPr="0003411E">
              <w:rPr>
                <w:b/>
                <w:sz w:val="22"/>
                <w:szCs w:val="22"/>
              </w:rPr>
              <w:t>Методика расчета</w:t>
            </w:r>
          </w:p>
          <w:p w:rsidR="00D975B1" w:rsidRPr="0003411E" w:rsidRDefault="00D975B1" w:rsidP="00BA332A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411E">
              <w:rPr>
                <w:b/>
                <w:sz w:val="22"/>
                <w:szCs w:val="22"/>
              </w:rPr>
              <w:t>индикатора показателя</w:t>
            </w:r>
          </w:p>
        </w:tc>
      </w:tr>
      <w:tr w:rsidR="00BA332A" w:rsidRPr="0003411E" w:rsidTr="00E03205">
        <w:trPr>
          <w:trHeight w:val="418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5B1" w:rsidRPr="0003411E" w:rsidRDefault="003D1C87" w:rsidP="00E03205">
            <w:pPr>
              <w:widowControl w:val="0"/>
              <w:tabs>
                <w:tab w:val="center" w:pos="229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D975B1" w:rsidP="00E03205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 w:rsidRPr="0003411E">
              <w:t>Рынок услуг социального обслуживания населения (социальных услуг, оказываемых населению)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D975B1" w:rsidP="00E03205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 w:rsidRPr="0003411E">
              <w:t>Отсутствие конкуренции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9D4DB0" w:rsidP="00C3454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>
              <w:t>Отсутствие</w:t>
            </w:r>
            <w:r w:rsidR="00D975B1" w:rsidRPr="0003411E">
              <w:t xml:space="preserve"> негосударственного сектора рынка услуг в сфере социального обслуживания населения (социальных услуг, оказываемых населению)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9D4DB0" w:rsidP="009B6E42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bookmarkStart w:id="0" w:name="_GoBack"/>
            <w:r>
              <w:t>С</w:t>
            </w:r>
            <w:r w:rsidR="00D975B1" w:rsidRPr="0003411E">
              <w:t>оздание условий для развития конкуренции в сфере социального обслуживания.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75B1" w:rsidRPr="0003411E" w:rsidRDefault="009D4DB0" w:rsidP="006079B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>
              <w:t>У</w:t>
            </w:r>
            <w:r w:rsidR="00D975B1" w:rsidRPr="0003411E">
              <w:t>величение удельного веса негосударственных организаций, оказывающих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5B1" w:rsidRPr="0003411E" w:rsidRDefault="00D975B1" w:rsidP="00C3454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 w:rsidRPr="0003411E">
              <w:t>Развитие конкуренции в сфере социального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5B1" w:rsidRPr="00373C73" w:rsidRDefault="009D4DB0" w:rsidP="00040242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>
              <w:t>О</w:t>
            </w:r>
            <w:r w:rsidR="00373C73">
              <w:t>тдел</w:t>
            </w:r>
            <w:r w:rsidR="00373C73" w:rsidRPr="00373C73">
              <w:t xml:space="preserve"> социальной защиты  Министерства труда, занятости и социальной защиты Республики Татарстан в </w:t>
            </w:r>
            <w:r w:rsidR="00040242">
              <w:t xml:space="preserve">Сабинском </w:t>
            </w:r>
            <w:r w:rsidR="00373C73" w:rsidRPr="00373C73">
              <w:t>муниципальном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5B1" w:rsidRPr="0003411E" w:rsidRDefault="00706A23" w:rsidP="003B2093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 w:rsidRPr="0003411E">
              <w:t>2017-201</w:t>
            </w:r>
            <w:r>
              <w:t>9 г</w:t>
            </w:r>
            <w:r w:rsidR="003B2093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5B1" w:rsidRPr="0003411E" w:rsidRDefault="00D975B1" w:rsidP="006079B9">
            <w:pPr>
              <w:widowControl w:val="0"/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 w:rsidRPr="0003411E">
              <w:t>Удельный вес негосударственных организаций, оказывающих социальные услуги</w:t>
            </w:r>
            <w:r w:rsidR="006079B9">
              <w:t xml:space="preserve"> в общем количестве</w:t>
            </w:r>
            <w:r w:rsidRPr="0003411E">
              <w:t xml:space="preserve"> организ</w:t>
            </w:r>
            <w:r w:rsidR="00373C73">
              <w:t>аций всех форм собственности</w:t>
            </w:r>
            <w:r w:rsidR="006079B9">
              <w:t xml:space="preserve">, </w:t>
            </w:r>
            <w:r w:rsidR="006079B9" w:rsidRPr="0003411E">
              <w:t>оказывающих социальные услуги</w:t>
            </w:r>
            <w:r w:rsidR="004915C6">
              <w:t>: 2019г.-</w:t>
            </w:r>
            <w:r w:rsidR="00040242">
              <w:t xml:space="preserve"> 20</w:t>
            </w:r>
            <w:r w:rsidR="00373C73"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5B1" w:rsidRPr="0003411E" w:rsidRDefault="00D975B1" w:rsidP="006079B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 w:rsidRPr="0003411E">
              <w:t xml:space="preserve">V = A / B x 100%, где: A - количество негосударственных организаций, оказывающих социальные услуги, единиц; B - общее количество организаций всех  форм собственности, </w:t>
            </w:r>
            <w:r w:rsidR="004915C6" w:rsidRPr="0003411E">
              <w:t xml:space="preserve"> оказывающих социальные услуги</w:t>
            </w:r>
            <w:r w:rsidR="004915C6">
              <w:t xml:space="preserve">, </w:t>
            </w:r>
            <w:r w:rsidRPr="0003411E">
              <w:t>единиц</w:t>
            </w:r>
            <w:r w:rsidR="006079B9">
              <w:t>.</w:t>
            </w:r>
          </w:p>
        </w:tc>
      </w:tr>
      <w:tr w:rsidR="00925203" w:rsidRPr="00925203" w:rsidTr="00E03205">
        <w:trPr>
          <w:trHeight w:val="418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203" w:rsidRDefault="003D1C87" w:rsidP="00531491">
            <w:pPr>
              <w:widowControl w:val="0"/>
              <w:tabs>
                <w:tab w:val="center" w:pos="229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5203" w:rsidRPr="00925203" w:rsidRDefault="00925203" w:rsidP="00E03205">
            <w:r w:rsidRPr="00E03205">
              <w:rPr>
                <w:color w:val="000000"/>
              </w:rPr>
              <w:t>Рынок</w:t>
            </w:r>
            <w:r w:rsidRPr="00925203">
              <w:t xml:space="preserve"> сельскохозяйственной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5203" w:rsidRPr="00925203" w:rsidRDefault="00925203" w:rsidP="00531491">
            <w:pPr>
              <w:jc w:val="both"/>
              <w:rPr>
                <w:color w:val="000000"/>
              </w:rPr>
            </w:pPr>
            <w:r w:rsidRPr="00925203">
              <w:rPr>
                <w:color w:val="000000"/>
              </w:rPr>
              <w:t>Нестабильное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203" w:rsidRPr="00925203" w:rsidRDefault="006079B9" w:rsidP="00607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5203" w:rsidRPr="00925203">
              <w:rPr>
                <w:color w:val="000000"/>
              </w:rPr>
              <w:t>.Высокая стоимость минеральных у</w:t>
            </w:r>
            <w:r w:rsidR="00925203">
              <w:rPr>
                <w:color w:val="000000"/>
              </w:rPr>
              <w:t>добрений, дизтоплива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5203" w:rsidRPr="00925203" w:rsidRDefault="00925203" w:rsidP="003B2093">
            <w:pPr>
              <w:jc w:val="both"/>
              <w:rPr>
                <w:color w:val="000000"/>
              </w:rPr>
            </w:pPr>
            <w:r w:rsidRPr="00925203">
              <w:rPr>
                <w:color w:val="000000"/>
              </w:rPr>
              <w:t xml:space="preserve">1.Внедрение передовых технологий. </w:t>
            </w:r>
            <w:r w:rsidR="006079B9">
              <w:rPr>
                <w:color w:val="000000"/>
              </w:rPr>
              <w:t>2</w:t>
            </w:r>
            <w:r w:rsidR="006079B9" w:rsidRPr="00925203">
              <w:rPr>
                <w:color w:val="000000"/>
              </w:rPr>
              <w:t>.Повышение качества с-х продукции</w:t>
            </w:r>
            <w:r w:rsidRPr="00925203">
              <w:rPr>
                <w:color w:val="000000"/>
              </w:rPr>
              <w:t>3</w:t>
            </w:r>
            <w:r w:rsidRPr="003B2093">
              <w:rPr>
                <w:color w:val="000000"/>
              </w:rPr>
              <w:t>.</w:t>
            </w:r>
            <w:r w:rsidR="003B2093">
              <w:rPr>
                <w:color w:val="000000"/>
              </w:rPr>
              <w:t>Привлечение</w:t>
            </w:r>
            <w:r w:rsidR="006079B9" w:rsidRPr="003B2093">
              <w:rPr>
                <w:color w:val="000000"/>
              </w:rPr>
              <w:t xml:space="preserve"> сельхозпроизводителей </w:t>
            </w:r>
            <w:r w:rsidR="003B2093" w:rsidRPr="003B2093">
              <w:rPr>
                <w:rFonts w:eastAsia="Calibri"/>
                <w:color w:val="303030"/>
                <w:lang w:eastAsia="en-US"/>
              </w:rPr>
              <w:t xml:space="preserve"> к участию в реализуемых в Республике Татарстан программах государственной поддержки для получения грантов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5203" w:rsidRPr="00925203" w:rsidRDefault="004915C6" w:rsidP="003B20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валовой продукции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203" w:rsidRDefault="00925203" w:rsidP="004915C6">
            <w:pPr>
              <w:jc w:val="both"/>
              <w:rPr>
                <w:color w:val="000000"/>
              </w:rPr>
            </w:pPr>
            <w:r w:rsidRPr="00925203">
              <w:rPr>
                <w:color w:val="000000"/>
              </w:rPr>
              <w:t xml:space="preserve">1.Развитие селекции и семеноводства. </w:t>
            </w:r>
          </w:p>
          <w:p w:rsidR="004915C6" w:rsidRPr="00925203" w:rsidRDefault="004915C6" w:rsidP="00491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Внедрение в хозяйствах района технологии производства передовых хозяйств.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203" w:rsidRPr="00925203" w:rsidRDefault="008A0E25" w:rsidP="003B2093">
            <w:pPr>
              <w:jc w:val="both"/>
              <w:rPr>
                <w:color w:val="000000"/>
              </w:rPr>
            </w:pPr>
            <w:proofErr w:type="spellStart"/>
            <w:r w:rsidRPr="008A0E25">
              <w:rPr>
                <w:color w:val="000000"/>
              </w:rPr>
              <w:t>УСХиП</w:t>
            </w:r>
            <w:proofErr w:type="spellEnd"/>
            <w:r w:rsidR="004915C6">
              <w:rPr>
                <w:color w:val="000000"/>
              </w:rPr>
              <w:t xml:space="preserve"> </w:t>
            </w:r>
            <w:proofErr w:type="spellStart"/>
            <w:r w:rsidRPr="008A0E25">
              <w:rPr>
                <w:color w:val="000000"/>
              </w:rPr>
              <w:t>МСХиП</w:t>
            </w:r>
            <w:proofErr w:type="spellEnd"/>
            <w:r w:rsidRPr="008A0E25">
              <w:rPr>
                <w:color w:val="000000"/>
              </w:rPr>
              <w:t xml:space="preserve"> по </w:t>
            </w:r>
            <w:proofErr w:type="spellStart"/>
            <w:r w:rsidR="003B2093">
              <w:rPr>
                <w:color w:val="000000"/>
              </w:rPr>
              <w:t>Сабинскому</w:t>
            </w:r>
            <w:proofErr w:type="spellEnd"/>
            <w:r w:rsidR="003B2093">
              <w:rPr>
                <w:color w:val="000000"/>
              </w:rPr>
              <w:t xml:space="preserve"> </w:t>
            </w:r>
            <w:r w:rsidRPr="008A0E25">
              <w:rPr>
                <w:color w:val="000000"/>
              </w:rPr>
              <w:t>муниципальному району РТ</w:t>
            </w:r>
            <w:r w:rsidR="00925203" w:rsidRPr="00925203">
              <w:rPr>
                <w:color w:val="000000"/>
              </w:rPr>
              <w:t xml:space="preserve">, </w:t>
            </w:r>
            <w:proofErr w:type="spellStart"/>
            <w:r w:rsidR="00925203" w:rsidRPr="00925203">
              <w:rPr>
                <w:color w:val="000000"/>
              </w:rPr>
              <w:t>сельх</w:t>
            </w:r>
            <w:r w:rsidR="003B2093">
              <w:rPr>
                <w:color w:val="000000"/>
              </w:rPr>
              <w:t>озп</w:t>
            </w:r>
            <w:r w:rsidR="00925203" w:rsidRPr="00925203">
              <w:rPr>
                <w:color w:val="000000"/>
              </w:rPr>
              <w:t>роизводители</w:t>
            </w:r>
            <w:r w:rsidR="003B2093">
              <w:rPr>
                <w:color w:val="000000"/>
              </w:rPr>
              <w:t>Сабинского</w:t>
            </w:r>
            <w:proofErr w:type="spellEnd"/>
            <w:r w:rsidR="00925203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203" w:rsidRPr="00925203" w:rsidRDefault="00925203" w:rsidP="00531491">
            <w:pPr>
              <w:jc w:val="both"/>
              <w:rPr>
                <w:color w:val="000000"/>
              </w:rPr>
            </w:pPr>
            <w:r w:rsidRPr="00925203">
              <w:rPr>
                <w:color w:val="000000"/>
              </w:rPr>
              <w:t>2017-2019 гг</w:t>
            </w:r>
            <w:r w:rsidR="003B2093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203" w:rsidRPr="00925203" w:rsidRDefault="00925203" w:rsidP="003B2093">
            <w:pPr>
              <w:jc w:val="both"/>
              <w:rPr>
                <w:color w:val="000000"/>
              </w:rPr>
            </w:pPr>
            <w:r w:rsidRPr="00925203">
              <w:rPr>
                <w:color w:val="000000"/>
              </w:rPr>
              <w:t xml:space="preserve">1.Объемы производства продукции </w:t>
            </w:r>
            <w:proofErr w:type="spellStart"/>
            <w:proofErr w:type="gramStart"/>
            <w:r w:rsidRPr="00925203">
              <w:rPr>
                <w:color w:val="000000"/>
              </w:rPr>
              <w:t>растениевод</w:t>
            </w:r>
            <w:r>
              <w:rPr>
                <w:color w:val="000000"/>
              </w:rPr>
              <w:t>-</w:t>
            </w:r>
            <w:r w:rsidRPr="00925203">
              <w:rPr>
                <w:color w:val="000000"/>
              </w:rPr>
              <w:t>ства</w:t>
            </w:r>
            <w:proofErr w:type="spellEnd"/>
            <w:proofErr w:type="gramEnd"/>
            <w:r w:rsidRPr="00925203">
              <w:rPr>
                <w:color w:val="000000"/>
              </w:rPr>
              <w:t xml:space="preserve"> и животноводства. 2.Качество производи</w:t>
            </w:r>
            <w:r w:rsidR="002D69E1">
              <w:rPr>
                <w:color w:val="000000"/>
              </w:rPr>
              <w:t>-</w:t>
            </w:r>
            <w:r w:rsidRPr="00925203">
              <w:rPr>
                <w:color w:val="000000"/>
              </w:rPr>
              <w:t xml:space="preserve">мой продукции.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203" w:rsidRPr="00925203" w:rsidRDefault="00925203" w:rsidP="003B2093">
            <w:pPr>
              <w:jc w:val="both"/>
              <w:rPr>
                <w:color w:val="000000"/>
              </w:rPr>
            </w:pPr>
            <w:r w:rsidRPr="00925203">
              <w:rPr>
                <w:color w:val="000000"/>
              </w:rPr>
              <w:t>1.</w:t>
            </w:r>
            <w:r w:rsidR="003B2093">
              <w:rPr>
                <w:color w:val="000000"/>
              </w:rPr>
              <w:t>Стоимость валовой продукции сельского хозяйства в абсолютной величине</w:t>
            </w:r>
          </w:p>
        </w:tc>
      </w:tr>
      <w:tr w:rsidR="008A0E25" w:rsidRPr="00925203" w:rsidTr="00751D9D">
        <w:trPr>
          <w:trHeight w:val="7931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E25" w:rsidRDefault="003D1C87" w:rsidP="008A0E25">
            <w:pPr>
              <w:widowControl w:val="0"/>
              <w:tabs>
                <w:tab w:val="center" w:pos="229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0E25" w:rsidRDefault="008A0E25" w:rsidP="008A0E25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Рынок розничной торговли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6D63" w:rsidRDefault="007E6D63" w:rsidP="003740D9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собственной продукции сельскохозяйственными товаропроизводителями на ярмарках района, осуществление выездной торговли в малых и отдаленных сельских населенных пунктах. </w:t>
            </w:r>
          </w:p>
          <w:p w:rsidR="008A0E25" w:rsidRDefault="008A0E25" w:rsidP="003740D9">
            <w:pPr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0E25" w:rsidRDefault="008A0E25" w:rsidP="003740D9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Снижение потребительской активности, снижение уровня доходов населения, а также инфляционные процессы и закредитованность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E68C4" w:rsidRDefault="00CE68C4" w:rsidP="003740D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>
              <w:t>Развитие добросовестной конкуренции в сфере розничной торговли;</w:t>
            </w:r>
          </w:p>
          <w:p w:rsidR="00CE68C4" w:rsidRDefault="00CE68C4" w:rsidP="003740D9">
            <w:pPr>
              <w:spacing w:line="276" w:lineRule="auto"/>
              <w:ind w:left="-108"/>
              <w:rPr>
                <w:lang w:eastAsia="en-US"/>
              </w:rPr>
            </w:pPr>
            <w:r>
              <w:t xml:space="preserve">мониторинг цен на </w:t>
            </w:r>
            <w:r w:rsidR="007E6D63">
              <w:t xml:space="preserve">продукты питания и </w:t>
            </w:r>
            <w:r>
              <w:t>сельскохозяйственную продукцию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0E25" w:rsidRDefault="00CE68C4" w:rsidP="003740D9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</w:t>
            </w:r>
            <w:r w:rsidR="008A0E25">
              <w:rPr>
                <w:lang w:eastAsia="en-US"/>
              </w:rPr>
              <w:t xml:space="preserve"> потребительской активности, </w:t>
            </w:r>
            <w:r w:rsidR="007E6D63">
              <w:rPr>
                <w:lang w:eastAsia="en-US"/>
              </w:rPr>
              <w:t xml:space="preserve">увеличение </w:t>
            </w:r>
            <w:r w:rsidR="008A0E25">
              <w:rPr>
                <w:lang w:eastAsia="en-US"/>
              </w:rPr>
              <w:t xml:space="preserve">уровня доходов населения, </w:t>
            </w:r>
            <w:r w:rsidR="007E6D63">
              <w:rPr>
                <w:lang w:eastAsia="en-US"/>
              </w:rPr>
              <w:t>реализация отвечающей всем стандартам качества сельскохозяйственной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E25" w:rsidRDefault="007E6D63" w:rsidP="003740D9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8A0E25">
              <w:rPr>
                <w:lang w:eastAsia="en-US"/>
              </w:rPr>
              <w:t>еализация мер по увеличению сельскохозяйственными товаропроизводителями продаж собственной продукции на ярмарках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E25" w:rsidRDefault="008A0E25" w:rsidP="003740D9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 w:rsidRPr="008A0E25">
              <w:rPr>
                <w:lang w:eastAsia="en-US"/>
              </w:rPr>
              <w:t xml:space="preserve">Исполнительный комитет </w:t>
            </w:r>
            <w:r w:rsidR="00F76085">
              <w:rPr>
                <w:lang w:eastAsia="en-US"/>
              </w:rPr>
              <w:t>Сабинского</w:t>
            </w:r>
            <w:r w:rsidRPr="008A0E25">
              <w:rPr>
                <w:lang w:eastAsia="en-US"/>
              </w:rPr>
              <w:t xml:space="preserve"> муниципального района РТ, </w:t>
            </w:r>
            <w:proofErr w:type="spellStart"/>
            <w:r w:rsidRPr="008A0E25">
              <w:rPr>
                <w:lang w:eastAsia="en-US"/>
              </w:rPr>
              <w:t>УСХиПМСХиП</w:t>
            </w:r>
            <w:proofErr w:type="spellEnd"/>
            <w:r w:rsidRPr="008A0E25">
              <w:rPr>
                <w:lang w:eastAsia="en-US"/>
              </w:rPr>
              <w:t xml:space="preserve"> по </w:t>
            </w:r>
            <w:proofErr w:type="spellStart"/>
            <w:r w:rsidR="00F76085">
              <w:rPr>
                <w:lang w:eastAsia="en-US"/>
              </w:rPr>
              <w:t>Сабинскому</w:t>
            </w:r>
            <w:proofErr w:type="spellEnd"/>
            <w:r w:rsidR="00F76085">
              <w:rPr>
                <w:lang w:eastAsia="en-US"/>
              </w:rPr>
              <w:t xml:space="preserve"> </w:t>
            </w:r>
            <w:r w:rsidRPr="008A0E25">
              <w:rPr>
                <w:lang w:eastAsia="en-US"/>
              </w:rPr>
              <w:t>муниципальному району 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E25" w:rsidRDefault="008A0E25" w:rsidP="00F76085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2017-2019 г</w:t>
            </w:r>
            <w:r w:rsidR="00F76085">
              <w:rPr>
                <w:lang w:eastAsia="en-US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E25" w:rsidRDefault="008A0E25" w:rsidP="008A0E25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объема продаж собственной продукции сельскохозяйственных товаропроизводителей в рамках проведения ярмарок по сравнению с предыдущим годом</w:t>
            </w:r>
            <w:proofErr w:type="gramStart"/>
            <w:r>
              <w:rPr>
                <w:lang w:eastAsia="en-US"/>
              </w:rPr>
              <w:t>, %:</w:t>
            </w:r>
            <w:proofErr w:type="gramEnd"/>
          </w:p>
          <w:p w:rsidR="008A0E25" w:rsidRDefault="008A0E25" w:rsidP="008A0E25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2017 году – 10</w:t>
            </w:r>
            <w:r w:rsidR="003740D9">
              <w:rPr>
                <w:lang w:eastAsia="en-US"/>
              </w:rPr>
              <w:t>5</w:t>
            </w:r>
            <w:r>
              <w:rPr>
                <w:lang w:eastAsia="en-US"/>
              </w:rPr>
              <w:t>,0;</w:t>
            </w:r>
          </w:p>
          <w:p w:rsidR="008A0E25" w:rsidRDefault="008A0E25" w:rsidP="008A0E25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2018 году – 10</w:t>
            </w:r>
            <w:r w:rsidR="003740D9">
              <w:rPr>
                <w:lang w:eastAsia="en-US"/>
              </w:rPr>
              <w:t>6</w:t>
            </w:r>
            <w:r>
              <w:rPr>
                <w:lang w:eastAsia="en-US"/>
              </w:rPr>
              <w:t>,0</w:t>
            </w:r>
          </w:p>
          <w:p w:rsidR="008A0E25" w:rsidRDefault="008A0E25" w:rsidP="003740D9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-10</w:t>
            </w:r>
            <w:r w:rsidR="003740D9">
              <w:rPr>
                <w:lang w:eastAsia="en-US"/>
              </w:rPr>
              <w:t>7</w:t>
            </w:r>
            <w:r>
              <w:rPr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E25" w:rsidRDefault="008A0E25" w:rsidP="008A0E25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V = A / B * 100%</w:t>
            </w:r>
            <w:r w:rsidR="004915C6">
              <w:rPr>
                <w:lang w:eastAsia="en-US"/>
              </w:rPr>
              <w:t>,</w:t>
            </w:r>
          </w:p>
          <w:p w:rsidR="008A0E25" w:rsidRDefault="00064F80" w:rsidP="008A0E25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15C6">
              <w:rPr>
                <w:lang w:eastAsia="en-US"/>
              </w:rPr>
              <w:t>де</w:t>
            </w:r>
            <w:proofErr w:type="gramStart"/>
            <w:r w:rsidR="004915C6">
              <w:rPr>
                <w:lang w:eastAsia="en-US"/>
              </w:rPr>
              <w:t xml:space="preserve"> А</w:t>
            </w:r>
            <w:proofErr w:type="gramEnd"/>
            <w:r w:rsidR="004915C6">
              <w:rPr>
                <w:lang w:eastAsia="en-US"/>
              </w:rPr>
              <w:t xml:space="preserve">- объем продаж собственной продукции сельскохозяйственных товаропроизводителей </w:t>
            </w:r>
            <w:r w:rsidR="000609C3">
              <w:rPr>
                <w:lang w:eastAsia="en-US"/>
              </w:rPr>
              <w:t xml:space="preserve"> в отчетном периоде,</w:t>
            </w:r>
            <w:r w:rsidR="004915C6">
              <w:rPr>
                <w:lang w:eastAsia="en-US"/>
              </w:rPr>
              <w:t xml:space="preserve"> В -  объем продаж собственной продукции сельскохозяйственных товаропроизводителей </w:t>
            </w:r>
            <w:r w:rsidR="00A66941">
              <w:rPr>
                <w:lang w:eastAsia="en-US"/>
              </w:rPr>
              <w:t xml:space="preserve"> в предшествующем к отчетному периоде.</w:t>
            </w:r>
          </w:p>
          <w:p w:rsidR="008A0E25" w:rsidRDefault="008A0E25" w:rsidP="008A0E25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</w:p>
        </w:tc>
      </w:tr>
      <w:tr w:rsidR="00CE68C4" w:rsidRPr="0003411E" w:rsidTr="0055552D">
        <w:trPr>
          <w:trHeight w:val="454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8C4" w:rsidRPr="0003411E" w:rsidRDefault="003D1C87" w:rsidP="00CE68C4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68C4" w:rsidRPr="0003411E" w:rsidRDefault="00CE68C4" w:rsidP="00CE68C4">
            <w:pPr>
              <w:tabs>
                <w:tab w:val="left" w:pos="142"/>
                <w:tab w:val="left" w:pos="993"/>
              </w:tabs>
              <w:ind w:left="-108"/>
              <w:jc w:val="both"/>
              <w:rPr>
                <w:shd w:val="clear" w:color="auto" w:fill="FFFFFF"/>
              </w:rPr>
            </w:pPr>
            <w:r w:rsidRPr="0003411E">
              <w:rPr>
                <w:shd w:val="clear" w:color="auto" w:fill="FFFFFF"/>
              </w:rPr>
              <w:t>Рынок жилищно-коммунального хозяйства</w:t>
            </w:r>
          </w:p>
          <w:p w:rsidR="00CE68C4" w:rsidRPr="0003411E" w:rsidRDefault="00CE68C4" w:rsidP="00CE68C4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E68C4" w:rsidRPr="0003411E" w:rsidRDefault="00CE68C4" w:rsidP="00CE68C4">
            <w:pPr>
              <w:ind w:left="-108"/>
              <w:jc w:val="both"/>
            </w:pPr>
            <w:r w:rsidRPr="0003411E">
              <w:rPr>
                <w:shd w:val="clear" w:color="auto" w:fill="FFFFFF"/>
              </w:rPr>
              <w:t>Наличие крупных игроков, занимающих весь рынок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8C4" w:rsidRPr="0003411E" w:rsidRDefault="004915C6" w:rsidP="004915C6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>
              <w:t>Т</w:t>
            </w:r>
            <w:r w:rsidR="00CE68C4" w:rsidRPr="0003411E">
              <w:t>ехническ</w:t>
            </w:r>
            <w:r>
              <w:t>ий износ</w:t>
            </w:r>
            <w:r w:rsidR="00CE68C4" w:rsidRPr="0003411E">
              <w:t xml:space="preserve"> коммунальной </w:t>
            </w:r>
            <w:r w:rsidR="003D1C87" w:rsidRPr="0003411E">
              <w:t>инфраструктуры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E68C4" w:rsidRPr="0003411E" w:rsidRDefault="00CE68C4" w:rsidP="003740D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 w:rsidRPr="0003411E">
              <w:t>Создание условий для развития конкуренции, модернизация и стимулирование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E68C4" w:rsidRPr="0003411E" w:rsidRDefault="00CE68C4" w:rsidP="003740D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textAlignment w:val="auto"/>
            </w:pPr>
            <w:r w:rsidRPr="0003411E">
              <w:t>Наличие и реализация комплекса мер по развитию ЖКХ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8C4" w:rsidRPr="0003411E" w:rsidRDefault="00CE68C4" w:rsidP="000609C3">
            <w:pPr>
              <w:pStyle w:val="a3"/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jc w:val="both"/>
              <w:textAlignment w:val="auto"/>
            </w:pPr>
            <w:r w:rsidRPr="0003411E">
              <w:t xml:space="preserve">Передача в управление операторам на основе концессионных соглашений </w:t>
            </w:r>
            <w:r w:rsidR="004915C6">
              <w:t xml:space="preserve">неэффективных </w:t>
            </w:r>
            <w:r w:rsidRPr="0003411E">
              <w:t>объектов ЖКХ</w:t>
            </w:r>
            <w:r w:rsidR="004915C6">
              <w:t>, находящихся в муниципальной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8C4" w:rsidRPr="00FA1F76" w:rsidRDefault="00CE68C4" w:rsidP="003740D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 w:rsidRPr="0003411E">
              <w:t xml:space="preserve">Исполнительный комитет </w:t>
            </w:r>
            <w:r w:rsidR="003740D9">
              <w:t xml:space="preserve">Сабинского </w:t>
            </w:r>
            <w:r w:rsidRPr="0003411E">
              <w:t xml:space="preserve">муниципального района, </w:t>
            </w:r>
            <w:r>
              <w:t>Палата имущественных 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8C4" w:rsidRPr="0003411E" w:rsidRDefault="00CE68C4" w:rsidP="003740D9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 w:rsidRPr="0003411E">
              <w:t>2017-201</w:t>
            </w:r>
            <w:r>
              <w:t xml:space="preserve">9 </w:t>
            </w:r>
            <w:r w:rsidR="003740D9">
              <w:t>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8C4" w:rsidRPr="0003411E" w:rsidRDefault="00CE68C4" w:rsidP="003740D9">
            <w:pPr>
              <w:widowControl w:val="0"/>
              <w:overflowPunct/>
              <w:autoSpaceDE/>
              <w:autoSpaceDN/>
              <w:adjustRightInd/>
              <w:ind w:left="-108"/>
              <w:contextualSpacing/>
              <w:jc w:val="center"/>
              <w:textAlignment w:val="auto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8C4" w:rsidRPr="0003411E" w:rsidRDefault="000609C3" w:rsidP="000609C3">
            <w:pPr>
              <w:tabs>
                <w:tab w:val="left" w:pos="567"/>
              </w:tabs>
              <w:overflowPunct/>
              <w:autoSpaceDE/>
              <w:autoSpaceDN/>
              <w:adjustRightInd/>
              <w:ind w:left="-108"/>
              <w:contextualSpacing/>
              <w:jc w:val="both"/>
              <w:textAlignment w:val="auto"/>
            </w:pPr>
            <w:r>
              <w:t xml:space="preserve">Количество </w:t>
            </w:r>
            <w:r w:rsidR="004915C6">
              <w:t xml:space="preserve">неэффективных </w:t>
            </w:r>
            <w:r w:rsidR="004915C6" w:rsidRPr="0003411E">
              <w:t>объектов ЖКХ</w:t>
            </w:r>
            <w:r w:rsidR="004915C6">
              <w:t>, находящихся в муниципальной собственности</w:t>
            </w:r>
            <w:r>
              <w:t xml:space="preserve">, переданных </w:t>
            </w:r>
            <w:r w:rsidRPr="0003411E">
              <w:t xml:space="preserve"> в управление операторам на </w:t>
            </w:r>
            <w:r>
              <w:t>основе концессионных соглашений.</w:t>
            </w:r>
          </w:p>
        </w:tc>
      </w:tr>
      <w:tr w:rsidR="00040242" w:rsidRPr="0003411E" w:rsidTr="0055552D">
        <w:trPr>
          <w:trHeight w:val="454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42" w:rsidRPr="0003411E" w:rsidRDefault="003D1C87" w:rsidP="0055552D">
            <w:pPr>
              <w:widowControl w:val="0"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0242" w:rsidRPr="0003411E" w:rsidRDefault="00040242" w:rsidP="009D4CFF">
            <w:pPr>
              <w:tabs>
                <w:tab w:val="left" w:pos="567"/>
              </w:tabs>
              <w:overflowPunct/>
              <w:autoSpaceDE/>
              <w:autoSpaceDN/>
              <w:adjustRightInd/>
              <w:contextualSpacing/>
              <w:textAlignment w:val="auto"/>
            </w:pPr>
            <w:r w:rsidRPr="0003411E">
              <w:t>Рынок услуг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3740D9">
              <w:rPr>
                <w:lang w:eastAsia="en-US"/>
              </w:rPr>
              <w:t>Сабинском</w:t>
            </w:r>
            <w:r>
              <w:rPr>
                <w:lang w:eastAsia="en-US"/>
              </w:rPr>
              <w:t xml:space="preserve"> муниципальном районе функционирует </w:t>
            </w:r>
            <w:r w:rsidR="009D4CFF">
              <w:rPr>
                <w:lang w:eastAsia="en-US"/>
              </w:rPr>
              <w:t>8</w:t>
            </w:r>
            <w:r w:rsidR="000609C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="000609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учреждений культуры</w:t>
            </w:r>
          </w:p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данной сфере отмечается   средний уровень конкуренции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количества  и  </w:t>
            </w:r>
            <w:r w:rsidR="009D4CFF">
              <w:rPr>
                <w:lang w:eastAsia="en-US"/>
              </w:rPr>
              <w:t>качества</w:t>
            </w:r>
            <w:r>
              <w:rPr>
                <w:lang w:eastAsia="en-US"/>
              </w:rPr>
              <w:t xml:space="preserve"> проводимых культурно-досуговых мероприятий.</w:t>
            </w:r>
          </w:p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4CFF" w:rsidRDefault="009D4CFF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комфортной </w:t>
            </w:r>
            <w:r>
              <w:rPr>
                <w:bCs/>
                <w:lang w:eastAsia="en-US"/>
              </w:rPr>
              <w:t>культурно</w:t>
            </w:r>
            <w:r>
              <w:rPr>
                <w:lang w:eastAsia="en-US"/>
              </w:rPr>
              <w:t>-</w:t>
            </w:r>
            <w:r>
              <w:rPr>
                <w:bCs/>
                <w:lang w:eastAsia="en-US"/>
              </w:rPr>
              <w:t>досуговой</w:t>
            </w:r>
            <w:r>
              <w:rPr>
                <w:lang w:eastAsia="en-US"/>
              </w:rPr>
              <w:t xml:space="preserve"> среды.</w:t>
            </w:r>
          </w:p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Повысить </w:t>
            </w:r>
            <w:r>
              <w:rPr>
                <w:bCs/>
                <w:lang w:eastAsia="en-US"/>
              </w:rPr>
              <w:t>качественныйуровеньдосуговыхмероприятий</w:t>
            </w:r>
            <w:r>
              <w:rPr>
                <w:lang w:eastAsia="en-US"/>
              </w:rPr>
              <w:t xml:space="preserve"> путем внедрения новых, нетрадиционных форм развлечения, просвещения.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Повысить </w:t>
            </w:r>
            <w:r>
              <w:rPr>
                <w:bCs/>
                <w:lang w:eastAsia="en-US"/>
              </w:rPr>
              <w:t>качественныйуровеньдосуговыхмероприятий.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42" w:rsidRDefault="009D4CFF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Отдел культуры</w:t>
            </w:r>
            <w:r w:rsidR="00040242">
              <w:rPr>
                <w:lang w:eastAsia="en-US"/>
              </w:rPr>
              <w:t xml:space="preserve"> Исполнительного комитета </w:t>
            </w:r>
            <w:r>
              <w:rPr>
                <w:lang w:eastAsia="en-US"/>
              </w:rPr>
              <w:t>Сабинского</w:t>
            </w:r>
            <w:r w:rsidR="0004024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42" w:rsidRDefault="00040242" w:rsidP="009D4CFF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2017-2019 </w:t>
            </w:r>
            <w:r w:rsidR="009D4CFF">
              <w:rPr>
                <w:lang w:eastAsia="en-US"/>
              </w:rPr>
              <w:t>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242" w:rsidRDefault="009D4CFF" w:rsidP="009D4CFF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Рост количества </w:t>
            </w:r>
            <w:r w:rsidR="00040242">
              <w:rPr>
                <w:lang w:eastAsia="en-US"/>
              </w:rPr>
              <w:t xml:space="preserve">мероприятий, проводимых культурно-досуговыми учреждениями в </w:t>
            </w:r>
            <w:r>
              <w:rPr>
                <w:lang w:eastAsia="en-US"/>
              </w:rPr>
              <w:t xml:space="preserve">Сабинском </w:t>
            </w:r>
            <w:r w:rsidR="00040242">
              <w:rPr>
                <w:lang w:eastAsia="en-US"/>
              </w:rPr>
              <w:t>муниципальном районе</w:t>
            </w:r>
            <w:proofErr w:type="gramStart"/>
            <w:r w:rsidR="00040242">
              <w:rPr>
                <w:lang w:eastAsia="en-US"/>
              </w:rPr>
              <w:t>, %:</w:t>
            </w:r>
            <w:proofErr w:type="gramEnd"/>
          </w:p>
          <w:p w:rsidR="00040242" w:rsidRDefault="00040242" w:rsidP="009D4CFF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2017 году – 1</w:t>
            </w:r>
            <w:r w:rsidR="000609C3">
              <w:rPr>
                <w:lang w:eastAsia="en-US"/>
              </w:rPr>
              <w:t>07</w:t>
            </w:r>
          </w:p>
          <w:p w:rsidR="00040242" w:rsidRDefault="00040242" w:rsidP="009D4CFF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 2018 году – </w:t>
            </w:r>
            <w:r w:rsidR="000609C3">
              <w:rPr>
                <w:lang w:eastAsia="en-US"/>
              </w:rPr>
              <w:t>108</w:t>
            </w:r>
          </w:p>
          <w:p w:rsidR="00040242" w:rsidRDefault="000609C3" w:rsidP="009D4CFF">
            <w:pPr>
              <w:widowControl w:val="0"/>
              <w:overflowPunct/>
              <w:autoSpaceDE/>
              <w:adjustRightInd/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2019 году –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242" w:rsidRDefault="000609C3" w:rsidP="000609C3">
            <w:pPr>
              <w:tabs>
                <w:tab w:val="left" w:pos="567"/>
              </w:tabs>
              <w:overflowPunct/>
              <w:autoSpaceDE/>
              <w:adjustRightInd/>
              <w:spacing w:line="276" w:lineRule="auto"/>
              <w:ind w:lef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V = A / B * 100%, где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- к</w:t>
            </w:r>
            <w:r w:rsidR="003D1C87">
              <w:rPr>
                <w:lang w:eastAsia="en-US"/>
              </w:rPr>
              <w:t xml:space="preserve">оличество </w:t>
            </w:r>
            <w:r>
              <w:rPr>
                <w:lang w:eastAsia="en-US"/>
              </w:rPr>
              <w:t xml:space="preserve"> мероприятий, проведенных </w:t>
            </w:r>
            <w:proofErr w:type="spellStart"/>
            <w:r>
              <w:rPr>
                <w:lang w:eastAsia="en-US"/>
              </w:rPr>
              <w:t>культурно-досуговыми</w:t>
            </w:r>
            <w:proofErr w:type="spellEnd"/>
            <w:r>
              <w:rPr>
                <w:lang w:eastAsia="en-US"/>
              </w:rPr>
              <w:t xml:space="preserve"> учреждениями в отчетном периоде, В -  количество  мероприятий, проведенных </w:t>
            </w:r>
            <w:proofErr w:type="spellStart"/>
            <w:r>
              <w:rPr>
                <w:lang w:eastAsia="en-US"/>
              </w:rPr>
              <w:t>культурно-досуговыми</w:t>
            </w:r>
            <w:proofErr w:type="spellEnd"/>
            <w:r>
              <w:rPr>
                <w:lang w:eastAsia="en-US"/>
              </w:rPr>
              <w:t xml:space="preserve"> учреждениями в предшествующем к отчетному периоде. </w:t>
            </w:r>
          </w:p>
        </w:tc>
      </w:tr>
    </w:tbl>
    <w:p w:rsidR="00480806" w:rsidRPr="00EC28F6" w:rsidRDefault="00480806" w:rsidP="00C34549">
      <w:pPr>
        <w:ind w:firstLine="708"/>
        <w:jc w:val="both"/>
      </w:pPr>
    </w:p>
    <w:sectPr w:rsidR="00480806" w:rsidRPr="00EC28F6" w:rsidSect="00163F89">
      <w:pgSz w:w="15840" w:h="12240" w:orient="landscape"/>
      <w:pgMar w:top="568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566"/>
    <w:multiLevelType w:val="multilevel"/>
    <w:tmpl w:val="53A8A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7733E05"/>
    <w:multiLevelType w:val="hybridMultilevel"/>
    <w:tmpl w:val="DD9C55EA"/>
    <w:lvl w:ilvl="0" w:tplc="610A15C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20A"/>
    <w:rsid w:val="0003411E"/>
    <w:rsid w:val="00034624"/>
    <w:rsid w:val="00040242"/>
    <w:rsid w:val="000609C3"/>
    <w:rsid w:val="00064F80"/>
    <w:rsid w:val="0008794E"/>
    <w:rsid w:val="000F0BB3"/>
    <w:rsid w:val="000F37D0"/>
    <w:rsid w:val="00163F89"/>
    <w:rsid w:val="00164981"/>
    <w:rsid w:val="00170301"/>
    <w:rsid w:val="001A1C37"/>
    <w:rsid w:val="00267216"/>
    <w:rsid w:val="00274708"/>
    <w:rsid w:val="00287F79"/>
    <w:rsid w:val="002D69E1"/>
    <w:rsid w:val="00340F81"/>
    <w:rsid w:val="00373C73"/>
    <w:rsid w:val="003740D9"/>
    <w:rsid w:val="003B2093"/>
    <w:rsid w:val="003D1C87"/>
    <w:rsid w:val="00446A4A"/>
    <w:rsid w:val="00472E49"/>
    <w:rsid w:val="00480806"/>
    <w:rsid w:val="004915C6"/>
    <w:rsid w:val="00491A01"/>
    <w:rsid w:val="004B6B2B"/>
    <w:rsid w:val="004C6A8F"/>
    <w:rsid w:val="0050621D"/>
    <w:rsid w:val="00531491"/>
    <w:rsid w:val="005820C4"/>
    <w:rsid w:val="005A11E4"/>
    <w:rsid w:val="005A70C9"/>
    <w:rsid w:val="005B3DB4"/>
    <w:rsid w:val="006079B9"/>
    <w:rsid w:val="0066705F"/>
    <w:rsid w:val="006A35C0"/>
    <w:rsid w:val="006A7F6A"/>
    <w:rsid w:val="006C1E6B"/>
    <w:rsid w:val="00703142"/>
    <w:rsid w:val="00706A23"/>
    <w:rsid w:val="00751D9D"/>
    <w:rsid w:val="007E6D63"/>
    <w:rsid w:val="008219C6"/>
    <w:rsid w:val="0087288A"/>
    <w:rsid w:val="00895DEE"/>
    <w:rsid w:val="008A0E25"/>
    <w:rsid w:val="008B4A2C"/>
    <w:rsid w:val="00925203"/>
    <w:rsid w:val="0093513D"/>
    <w:rsid w:val="0095296C"/>
    <w:rsid w:val="00975446"/>
    <w:rsid w:val="009765EB"/>
    <w:rsid w:val="00992A55"/>
    <w:rsid w:val="009B6E42"/>
    <w:rsid w:val="009D4CFF"/>
    <w:rsid w:val="009D4DB0"/>
    <w:rsid w:val="00A00F5A"/>
    <w:rsid w:val="00A06242"/>
    <w:rsid w:val="00A66941"/>
    <w:rsid w:val="00BA332A"/>
    <w:rsid w:val="00BD70D5"/>
    <w:rsid w:val="00C03CA9"/>
    <w:rsid w:val="00C07A35"/>
    <w:rsid w:val="00C222FE"/>
    <w:rsid w:val="00C34549"/>
    <w:rsid w:val="00C362FF"/>
    <w:rsid w:val="00C8747C"/>
    <w:rsid w:val="00CD278D"/>
    <w:rsid w:val="00CE68C4"/>
    <w:rsid w:val="00D84D62"/>
    <w:rsid w:val="00D90CBA"/>
    <w:rsid w:val="00D975B1"/>
    <w:rsid w:val="00DA289F"/>
    <w:rsid w:val="00DD79F3"/>
    <w:rsid w:val="00E03205"/>
    <w:rsid w:val="00E54DE2"/>
    <w:rsid w:val="00E72F65"/>
    <w:rsid w:val="00E7496D"/>
    <w:rsid w:val="00E8420A"/>
    <w:rsid w:val="00EB603B"/>
    <w:rsid w:val="00EC28F6"/>
    <w:rsid w:val="00F177D1"/>
    <w:rsid w:val="00F76085"/>
    <w:rsid w:val="00FA1F76"/>
    <w:rsid w:val="00FC6B26"/>
    <w:rsid w:val="00FD52A6"/>
    <w:rsid w:val="00FE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3D"/>
    <w:pPr>
      <w:ind w:left="720"/>
      <w:contextualSpacing/>
    </w:pPr>
  </w:style>
  <w:style w:type="paragraph" w:customStyle="1" w:styleId="a4">
    <w:name w:val="Знак"/>
    <w:basedOn w:val="a"/>
    <w:rsid w:val="00373C7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C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uscontext">
    <w:name w:val="juscontext"/>
    <w:basedOn w:val="a"/>
    <w:rsid w:val="005314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3D"/>
    <w:pPr>
      <w:ind w:left="720"/>
      <w:contextualSpacing/>
    </w:pPr>
  </w:style>
  <w:style w:type="paragraph" w:customStyle="1" w:styleId="a4">
    <w:name w:val="Знак"/>
    <w:basedOn w:val="a"/>
    <w:rsid w:val="00373C7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C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uscontext">
    <w:name w:val="juscontext"/>
    <w:basedOn w:val="a"/>
    <w:rsid w:val="005314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00DB-3E9F-454A-ADC0-0908B69B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User</cp:lastModifiedBy>
  <cp:revision>11</cp:revision>
  <dcterms:created xsi:type="dcterms:W3CDTF">2017-09-07T11:32:00Z</dcterms:created>
  <dcterms:modified xsi:type="dcterms:W3CDTF">2017-09-07T16:32:00Z</dcterms:modified>
</cp:coreProperties>
</file>