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56" w:rsidRPr="001F5C66" w:rsidRDefault="00E57882" w:rsidP="001F5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6"/>
          <w:szCs w:val="20"/>
          <w:lang w:eastAsia="ru-RU"/>
        </w:rPr>
      </w:pPr>
      <w:r>
        <w:rPr>
          <w:rFonts w:ascii="Times New Roman" w:hAnsi="Times New Roman" w:cs="Calibri"/>
          <w:spacing w:val="40"/>
          <w:sz w:val="30"/>
          <w:szCs w:val="30"/>
          <w:lang w:eastAsia="ru-RU"/>
        </w:rPr>
        <w:t>ПРОЕКТ</w:t>
      </w:r>
      <w:bookmarkStart w:id="0" w:name="_GoBack"/>
      <w:bookmarkEnd w:id="0"/>
    </w:p>
    <w:p w:rsidR="00412E56" w:rsidRPr="001F5C66" w:rsidRDefault="00412E56" w:rsidP="001F5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6"/>
          <w:szCs w:val="20"/>
          <w:lang w:eastAsia="ru-RU"/>
        </w:rPr>
      </w:pPr>
    </w:p>
    <w:p w:rsidR="00412E56" w:rsidRDefault="00412E56" w:rsidP="001F5C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F28D4">
      <w:pPr>
        <w:spacing w:after="0" w:line="240" w:lineRule="auto"/>
        <w:ind w:right="4819"/>
        <w:rPr>
          <w:rFonts w:ascii="Times New Roman" w:hAnsi="Times New Roman"/>
          <w:sz w:val="28"/>
          <w:szCs w:val="28"/>
          <w:lang w:eastAsia="ru-RU"/>
        </w:rPr>
      </w:pPr>
    </w:p>
    <w:p w:rsidR="00412E56" w:rsidRPr="002E7F85" w:rsidRDefault="00412E56" w:rsidP="00BD2CEA">
      <w:pPr>
        <w:spacing w:after="0" w:line="240" w:lineRule="auto"/>
        <w:ind w:right="5384"/>
        <w:rPr>
          <w:rFonts w:ascii="Times New Roman" w:hAnsi="Times New Roman"/>
          <w:sz w:val="24"/>
          <w:szCs w:val="24"/>
          <w:lang w:eastAsia="ru-RU"/>
        </w:rPr>
      </w:pPr>
      <w:r w:rsidRPr="002E7F85">
        <w:rPr>
          <w:rFonts w:ascii="Times New Roman" w:hAnsi="Times New Roman"/>
          <w:sz w:val="24"/>
          <w:szCs w:val="24"/>
          <w:lang w:eastAsia="ru-RU"/>
        </w:rPr>
        <w:t>О закреплении муниципальных образовательных учреждений за конкретными территориями Сабинского муниципального района</w:t>
      </w:r>
    </w:p>
    <w:p w:rsidR="00412E56" w:rsidRDefault="00412E56" w:rsidP="001F5C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1F5C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2E56" w:rsidRPr="002E7F85" w:rsidRDefault="00412E56" w:rsidP="001F5C6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2E56" w:rsidRPr="002E7F85" w:rsidRDefault="00412E56" w:rsidP="00872E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7F85">
        <w:rPr>
          <w:rFonts w:ascii="Times New Roman" w:hAnsi="Times New Roman"/>
          <w:sz w:val="26"/>
          <w:szCs w:val="26"/>
          <w:lang w:eastAsia="ru-RU"/>
        </w:rPr>
        <w:t xml:space="preserve">Во исполнение статьи 9 Федерального закона от 29.12.2012 №273-ФЗ «Об образовании в Российской Федерации» </w:t>
      </w:r>
    </w:p>
    <w:p w:rsidR="00412E56" w:rsidRPr="002E7F85" w:rsidRDefault="00412E56" w:rsidP="00872E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E7F85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412E56" w:rsidRPr="002E7F85" w:rsidRDefault="00412E56" w:rsidP="000B273C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7F85">
        <w:rPr>
          <w:rFonts w:ascii="Times New Roman" w:hAnsi="Times New Roman"/>
          <w:sz w:val="26"/>
          <w:szCs w:val="26"/>
          <w:lang w:eastAsia="ru-RU"/>
        </w:rPr>
        <w:t>Закрепить муниципальные образовательные учреждения Сабинского муниципального района за конкретными территориями Сабинского муниципального района согласно Приложению №1.</w:t>
      </w:r>
    </w:p>
    <w:p w:rsidR="00B25C0A" w:rsidRDefault="00287F23" w:rsidP="00B25C0A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F23">
        <w:rPr>
          <w:rFonts w:ascii="Times New Roman" w:hAnsi="Times New Roman"/>
          <w:sz w:val="26"/>
          <w:szCs w:val="26"/>
          <w:lang w:eastAsia="ru-RU"/>
        </w:rPr>
        <w:t>Признать утратившим силу постановление Руководителя Исполнительного комитета Сабинского муниципального района от</w:t>
      </w:r>
      <w:r w:rsidR="00BF1B71">
        <w:rPr>
          <w:rFonts w:ascii="Times New Roman" w:hAnsi="Times New Roman"/>
          <w:sz w:val="26"/>
          <w:szCs w:val="26"/>
          <w:lang w:eastAsia="ru-RU"/>
        </w:rPr>
        <w:t xml:space="preserve"> 02.04.2014 г. №352-п</w:t>
      </w:r>
      <w:r w:rsidRPr="00287F2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287F23">
        <w:rPr>
          <w:rFonts w:ascii="Times New Roman" w:hAnsi="Times New Roman"/>
          <w:sz w:val="26"/>
          <w:szCs w:val="26"/>
          <w:lang w:eastAsia="ru-RU"/>
        </w:rPr>
        <w:t>О закреплении муниципальных образовательных учреждений за конкретными территориями Сабинского муниципального района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B25C0A" w:rsidRPr="00B25C0A" w:rsidRDefault="00B25C0A" w:rsidP="00B25C0A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0A">
        <w:rPr>
          <w:rFonts w:ascii="Times New Roman" w:hAnsi="Times New Roman"/>
          <w:sz w:val="26"/>
          <w:szCs w:val="26"/>
          <w:lang w:eastAsia="ru-RU"/>
        </w:rPr>
        <w:t>Опубликовать настоящее решение на официальном портале правовой информации Республики Татарстан в информационного-телекоммуникационной сети «Интернет» по ад</w:t>
      </w:r>
      <w:r>
        <w:rPr>
          <w:rFonts w:ascii="Times New Roman" w:hAnsi="Times New Roman"/>
          <w:sz w:val="26"/>
          <w:szCs w:val="26"/>
          <w:lang w:eastAsia="ru-RU"/>
        </w:rPr>
        <w:t xml:space="preserve">ресу: </w:t>
      </w:r>
      <w:hyperlink r:id="rId5" w:history="1">
        <w:r w:rsidRPr="00C10E21">
          <w:rPr>
            <w:rStyle w:val="a6"/>
            <w:rFonts w:ascii="Times New Roman" w:hAnsi="Times New Roman"/>
            <w:sz w:val="26"/>
            <w:szCs w:val="26"/>
            <w:lang w:eastAsia="ru-RU"/>
          </w:rPr>
          <w:t>http://pravo.tatarstan.ru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412E56" w:rsidRPr="002E7F85" w:rsidRDefault="00412E56" w:rsidP="000B273C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7F85">
        <w:rPr>
          <w:rFonts w:ascii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 Шакирова И.Ф., начальника МКУ «Управление образования Исполнительного комитета Сабинского муниципального района Республики Татарстан».</w:t>
      </w:r>
    </w:p>
    <w:p w:rsidR="00412E56" w:rsidRPr="002E7F85" w:rsidRDefault="00412E56" w:rsidP="001F5C6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2E56" w:rsidRPr="002E7F85" w:rsidRDefault="00412E56" w:rsidP="001F5C6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2E56" w:rsidRPr="002E7F85" w:rsidRDefault="00412E56" w:rsidP="001F5C6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2E56" w:rsidRPr="002E7F85" w:rsidRDefault="00412E56" w:rsidP="00DB0CEC">
      <w:pPr>
        <w:spacing w:after="0" w:line="240" w:lineRule="auto"/>
        <w:ind w:left="360" w:right="141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E7F85">
        <w:rPr>
          <w:rFonts w:ascii="Times New Roman" w:hAnsi="Times New Roman"/>
          <w:sz w:val="26"/>
          <w:szCs w:val="26"/>
          <w:lang w:eastAsia="ru-RU"/>
        </w:rPr>
        <w:t>Р.М. Гасимов</w:t>
      </w: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</w:pPr>
    </w:p>
    <w:p w:rsidR="00412E56" w:rsidRDefault="00412E56" w:rsidP="00DB0CEC">
      <w:pPr>
        <w:spacing w:after="0" w:line="240" w:lineRule="auto"/>
        <w:ind w:right="1417"/>
        <w:rPr>
          <w:rFonts w:ascii="Times New Roman" w:hAnsi="Times New Roman"/>
          <w:sz w:val="28"/>
          <w:szCs w:val="28"/>
          <w:lang w:eastAsia="ru-RU"/>
        </w:rPr>
        <w:sectPr w:rsidR="00412E56" w:rsidSect="00CA498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12E56" w:rsidRPr="00FF130A" w:rsidRDefault="00412E56" w:rsidP="00CA498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412E56" w:rsidRPr="00FF130A" w:rsidRDefault="00412E56" w:rsidP="00CA498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t>к постановлению Руководителя Исполнительного комитета Сабинского муниципального района Республики Татарстан</w:t>
      </w:r>
    </w:p>
    <w:p w:rsidR="00412E56" w:rsidRPr="00FF130A" w:rsidRDefault="00412E56" w:rsidP="00CA498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t xml:space="preserve">от _______________ № ____ </w:t>
      </w:r>
    </w:p>
    <w:p w:rsidR="00412E56" w:rsidRPr="00FF130A" w:rsidRDefault="00412E56" w:rsidP="00CA498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412E56" w:rsidRDefault="00412E56" w:rsidP="00CA498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412E56" w:rsidRDefault="00412E56" w:rsidP="00CA4988">
      <w:pPr>
        <w:tabs>
          <w:tab w:val="left" w:pos="1134"/>
        </w:tabs>
        <w:spacing w:after="0" w:line="240" w:lineRule="auto"/>
        <w:ind w:left="1134" w:right="113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14D3">
        <w:rPr>
          <w:rFonts w:ascii="Times New Roman" w:hAnsi="Times New Roman"/>
          <w:b/>
          <w:sz w:val="28"/>
          <w:szCs w:val="28"/>
          <w:lang w:eastAsia="ru-RU"/>
        </w:rPr>
        <w:t xml:space="preserve">Закрепление муниципальных образовательных </w:t>
      </w:r>
      <w:r>
        <w:rPr>
          <w:rFonts w:ascii="Times New Roman" w:hAnsi="Times New Roman"/>
          <w:b/>
          <w:sz w:val="28"/>
          <w:szCs w:val="28"/>
          <w:lang w:eastAsia="ru-RU"/>
        </w:rPr>
        <w:t>учреждений</w:t>
      </w:r>
      <w:r w:rsidRPr="005014D3">
        <w:rPr>
          <w:rFonts w:ascii="Times New Roman" w:hAnsi="Times New Roman"/>
          <w:b/>
          <w:sz w:val="28"/>
          <w:szCs w:val="28"/>
          <w:lang w:eastAsia="ru-RU"/>
        </w:rPr>
        <w:t xml:space="preserve"> Сабинского муниципального района за конкретными территориями Сабинского муниципального района</w:t>
      </w:r>
    </w:p>
    <w:p w:rsidR="00372CB4" w:rsidRPr="005014D3" w:rsidRDefault="00372CB4" w:rsidP="00CA4988">
      <w:pPr>
        <w:tabs>
          <w:tab w:val="left" w:pos="1134"/>
        </w:tabs>
        <w:spacing w:after="0" w:line="240" w:lineRule="auto"/>
        <w:ind w:left="1134" w:right="113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2E56" w:rsidRPr="002E7F85" w:rsidRDefault="00412E56" w:rsidP="002E7F85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3"/>
        <w:gridCol w:w="3724"/>
      </w:tblGrid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Наименование муниципального образовательного учреждения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Населенный пункт, закреплённый за муниципальным образовательным учреждением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Большеарташская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основная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деревня Два Поля Арташ, село Большой Арташ;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Большекибячинская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Большие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Кибячи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Тюбяк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Малые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Кибячи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«Завод-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Ныртинская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имениИ.С.Башкирова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Большие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Нырты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, село Завод-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Нырты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Средние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Нырты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ЧабьяЧурчи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Язлы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-Арташ, 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Большешинарская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А.А.Ахунзянова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Большой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Шинар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Малый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Шинар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Уют,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Чулпыч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Тулушка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Сабай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Верхнесиметская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Верхний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Симет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Нижний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Симет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Евлаштауская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Евлаштау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Мешабаш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Изминская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</w:t>
            </w: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село Измя,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Олуяз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Илебер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Пукаль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Утернясь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Муниципальное бюджетное 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Иштуганская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поселок железнодорожного разъезда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Иштуган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Кильдебякская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Кильдебяк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Мартыново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Туктар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Сабабаш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«Корсабашская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Корсабаш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Верхний Отар, деревни Нижний Отар, Суля, поселок железнодорожного разъезда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Мендюш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Лесхозская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поселок Лесхоз;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Сабабашская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основная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Сабабаш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«Мичанская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Старый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Мичан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села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Кренни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Новый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Мичан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Бакшанда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Нижнешитцинская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Нижние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Шитцы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деревни Верхние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Шитцы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Елышево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Сатышевская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 им.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Ш.З.Зиннурова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Сатышево,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Казанче-Бигеней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Аккуль-Бигеней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Мамалаево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Чабки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-Сабы;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Икшурминская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кадетская школа-интернат имени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Байкиева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К.С.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Старая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Икшурма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село Татарская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Икшурма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, деревня Три-Сосны; деревня Два Поля Арташ, село Большой Арташ;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Тимершикская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Тимершик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села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Кзыл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-Меша,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Мингер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Куюк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Шеморданский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лицей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Шемордан, 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Мичанбаш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Кырбаш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Муниципальное бюджетное образовательное учреждение «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Шикшинская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Шикши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, село Алан-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Елга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Серда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rPr>
          <w:trHeight w:val="1348"/>
        </w:trPr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«Юлбатская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Юлбат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деревни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Тнекеево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Юсуп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-Алан, поселок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Калатау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«Средняя общеобразовательная школа-интернат с углубленным изучением отдельных предметов для одаренных детей»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Все желающие независимо от места проживания при наличии свободных мест;</w:t>
            </w:r>
          </w:p>
        </w:tc>
      </w:tr>
      <w:tr w:rsidR="00412E56" w:rsidRPr="00C66E9E" w:rsidTr="00C66E9E">
        <w:tc>
          <w:tcPr>
            <w:tcW w:w="6062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«Гимназия </w:t>
            </w:r>
            <w:proofErr w:type="spellStart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п.г.т</w:t>
            </w:r>
            <w:proofErr w:type="spellEnd"/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. Богатые Сабы Сабинского муниципального района Республики Татарстан»</w:t>
            </w:r>
          </w:p>
        </w:tc>
        <w:tc>
          <w:tcPr>
            <w:tcW w:w="3791" w:type="dxa"/>
          </w:tcPr>
          <w:p w:rsidR="00412E56" w:rsidRPr="00C66E9E" w:rsidRDefault="00412E56" w:rsidP="00C66E9E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E9E">
              <w:rPr>
                <w:rFonts w:ascii="Times New Roman" w:hAnsi="Times New Roman"/>
                <w:sz w:val="26"/>
                <w:szCs w:val="26"/>
                <w:lang w:eastAsia="ru-RU"/>
              </w:rPr>
              <w:t>Поселок городского типа Богатые Сабы, деревня Средние Сабы.</w:t>
            </w:r>
          </w:p>
        </w:tc>
      </w:tr>
    </w:tbl>
    <w:p w:rsidR="00412E56" w:rsidRPr="002E7F85" w:rsidRDefault="00412E56" w:rsidP="002E7F85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eastAsia="ru-RU"/>
        </w:rPr>
      </w:pPr>
    </w:p>
    <w:sectPr w:rsidR="00412E56" w:rsidRPr="002E7F85" w:rsidSect="00CA49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A274F"/>
    <w:multiLevelType w:val="hybridMultilevel"/>
    <w:tmpl w:val="9EAC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66"/>
    <w:rsid w:val="000B0F62"/>
    <w:rsid w:val="000B273C"/>
    <w:rsid w:val="001D25C6"/>
    <w:rsid w:val="001E4B4F"/>
    <w:rsid w:val="001F5C66"/>
    <w:rsid w:val="00214F17"/>
    <w:rsid w:val="00245A82"/>
    <w:rsid w:val="00283202"/>
    <w:rsid w:val="00287F23"/>
    <w:rsid w:val="002E7F85"/>
    <w:rsid w:val="00321749"/>
    <w:rsid w:val="00372CB4"/>
    <w:rsid w:val="00386C01"/>
    <w:rsid w:val="00395199"/>
    <w:rsid w:val="003A2892"/>
    <w:rsid w:val="003D0624"/>
    <w:rsid w:val="003F0BFC"/>
    <w:rsid w:val="00412E56"/>
    <w:rsid w:val="00421767"/>
    <w:rsid w:val="004716A7"/>
    <w:rsid w:val="004744E7"/>
    <w:rsid w:val="005014D3"/>
    <w:rsid w:val="005359F3"/>
    <w:rsid w:val="00607FF9"/>
    <w:rsid w:val="006602CF"/>
    <w:rsid w:val="00684265"/>
    <w:rsid w:val="00691797"/>
    <w:rsid w:val="00723FE5"/>
    <w:rsid w:val="00733703"/>
    <w:rsid w:val="007B76C3"/>
    <w:rsid w:val="00806D38"/>
    <w:rsid w:val="00817D83"/>
    <w:rsid w:val="00872ECB"/>
    <w:rsid w:val="008A4037"/>
    <w:rsid w:val="009078EE"/>
    <w:rsid w:val="00A765A1"/>
    <w:rsid w:val="00A975BA"/>
    <w:rsid w:val="00B25C0A"/>
    <w:rsid w:val="00B30F3B"/>
    <w:rsid w:val="00B33C8C"/>
    <w:rsid w:val="00B36645"/>
    <w:rsid w:val="00B54F61"/>
    <w:rsid w:val="00B74A5F"/>
    <w:rsid w:val="00BD0598"/>
    <w:rsid w:val="00BD2CEA"/>
    <w:rsid w:val="00BF1B71"/>
    <w:rsid w:val="00C66E9E"/>
    <w:rsid w:val="00C83504"/>
    <w:rsid w:val="00CA4988"/>
    <w:rsid w:val="00D051A7"/>
    <w:rsid w:val="00D21335"/>
    <w:rsid w:val="00D40C0D"/>
    <w:rsid w:val="00DB0CEC"/>
    <w:rsid w:val="00DF28D4"/>
    <w:rsid w:val="00E240EF"/>
    <w:rsid w:val="00E33654"/>
    <w:rsid w:val="00E50670"/>
    <w:rsid w:val="00E57882"/>
    <w:rsid w:val="00E63A81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29194-2A23-41E3-8840-2313EA5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F5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14F17"/>
    <w:pPr>
      <w:ind w:left="720"/>
      <w:contextualSpacing/>
    </w:pPr>
  </w:style>
  <w:style w:type="character" w:styleId="a6">
    <w:name w:val="Hyperlink"/>
    <w:uiPriority w:val="99"/>
    <w:rsid w:val="000B273C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8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Сабинского муниципального района</Company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Венера</dc:creator>
  <cp:keywords/>
  <dc:description/>
  <cp:lastModifiedBy>Альберт Миникаев</cp:lastModifiedBy>
  <cp:revision>8</cp:revision>
  <cp:lastPrinted>2014-05-07T10:09:00Z</cp:lastPrinted>
  <dcterms:created xsi:type="dcterms:W3CDTF">2014-05-07T13:43:00Z</dcterms:created>
  <dcterms:modified xsi:type="dcterms:W3CDTF">2015-12-19T11:40:00Z</dcterms:modified>
</cp:coreProperties>
</file>