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D4" w:rsidRDefault="00187E07" w:rsidP="009736D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40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ПРОЕКТ</w:t>
      </w:r>
    </w:p>
    <w:p w:rsidR="00187E07" w:rsidRDefault="00187E07" w:rsidP="009736D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40"/>
          <w:sz w:val="30"/>
          <w:szCs w:val="30"/>
        </w:rPr>
      </w:pPr>
    </w:p>
    <w:p w:rsidR="009736D4" w:rsidRPr="009736D4" w:rsidRDefault="009736D4" w:rsidP="009736D4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736D4">
        <w:rPr>
          <w:rFonts w:ascii="Times New Roman" w:eastAsia="Calibri" w:hAnsi="Times New Roman" w:cs="Times New Roman"/>
          <w:sz w:val="32"/>
          <w:szCs w:val="32"/>
          <w:lang w:eastAsia="en-US"/>
        </w:rPr>
        <w:t>Р Е Ш Е Н И Е</w:t>
      </w:r>
    </w:p>
    <w:p w:rsidR="007A0EEF" w:rsidRDefault="007A0EEF" w:rsidP="00B72B34">
      <w:pPr>
        <w:spacing w:line="240" w:lineRule="atLeast"/>
        <w:ind w:right="4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A0EEF" w:rsidRDefault="007A0EEF" w:rsidP="00B72B34">
      <w:pPr>
        <w:spacing w:line="240" w:lineRule="atLeast"/>
        <w:ind w:right="4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447B0" w:rsidRPr="007A0EEF" w:rsidRDefault="00DA45A3" w:rsidP="007A0EEF">
      <w:pPr>
        <w:spacing w:line="240" w:lineRule="atLeast"/>
        <w:ind w:right="4529" w:firstLine="0"/>
        <w:rPr>
          <w:rFonts w:ascii="Times New Roman" w:hAnsi="Times New Roman" w:cs="Times New Roman"/>
          <w:bCs/>
          <w:sz w:val="28"/>
          <w:szCs w:val="28"/>
        </w:rPr>
      </w:pPr>
      <w:r w:rsidRPr="007A0EE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840DA" w:rsidRPr="007A0EEF">
        <w:rPr>
          <w:rFonts w:ascii="Times New Roman" w:hAnsi="Times New Roman" w:cs="Times New Roman"/>
          <w:bCs/>
          <w:sz w:val="28"/>
          <w:szCs w:val="28"/>
        </w:rPr>
        <w:t xml:space="preserve">передаче </w:t>
      </w:r>
      <w:r w:rsidR="00067DEA" w:rsidRPr="007A0EEF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5840DA" w:rsidRPr="007A0EEF">
        <w:rPr>
          <w:rFonts w:ascii="Times New Roman" w:hAnsi="Times New Roman" w:cs="Times New Roman"/>
          <w:bCs/>
          <w:sz w:val="28"/>
          <w:szCs w:val="28"/>
        </w:rPr>
        <w:t xml:space="preserve">полномочий </w:t>
      </w:r>
      <w:r w:rsidR="00776D74" w:rsidRPr="007A0EEF">
        <w:rPr>
          <w:rFonts w:ascii="Times New Roman" w:hAnsi="Times New Roman" w:cs="Times New Roman"/>
          <w:bCs/>
          <w:sz w:val="28"/>
          <w:szCs w:val="28"/>
        </w:rPr>
        <w:t xml:space="preserve">по решению отдельных вопросов местного значения </w:t>
      </w:r>
      <w:r w:rsidR="005840DA" w:rsidRPr="007A0EEF">
        <w:rPr>
          <w:rFonts w:ascii="Times New Roman" w:hAnsi="Times New Roman" w:cs="Times New Roman"/>
          <w:bCs/>
          <w:sz w:val="28"/>
          <w:szCs w:val="28"/>
        </w:rPr>
        <w:t xml:space="preserve">органам местного самоуправления </w:t>
      </w:r>
      <w:r w:rsidR="00A600C2" w:rsidRPr="007A0EEF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="005840DA" w:rsidRPr="007A0EEF">
        <w:rPr>
          <w:rFonts w:ascii="Times New Roman" w:hAnsi="Times New Roman" w:cs="Times New Roman"/>
          <w:bCs/>
          <w:sz w:val="28"/>
          <w:szCs w:val="28"/>
        </w:rPr>
        <w:t>поселений</w:t>
      </w:r>
    </w:p>
    <w:p w:rsidR="00A9487A" w:rsidRDefault="00A9487A" w:rsidP="007A0EEF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163EA2" w:rsidRDefault="00163EA2" w:rsidP="003B0FFC">
      <w:pPr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2F34BA" w:rsidRPr="00832A43" w:rsidRDefault="002F34BA" w:rsidP="003B0FFC">
      <w:pPr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B447B0" w:rsidRPr="007A0EEF" w:rsidRDefault="00B447B0" w:rsidP="007A0EEF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7A0EEF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7A0EE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7A0EEF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7A0EEF">
        <w:rPr>
          <w:rFonts w:ascii="Times New Roman" w:hAnsi="Times New Roman" w:cs="Times New Roman"/>
          <w:sz w:val="28"/>
          <w:szCs w:val="28"/>
        </w:rPr>
        <w:t>2003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7A0EEF">
        <w:rPr>
          <w:rFonts w:ascii="Times New Roman" w:hAnsi="Times New Roman" w:cs="Times New Roman"/>
          <w:sz w:val="28"/>
          <w:szCs w:val="28"/>
        </w:rPr>
        <w:t>года</w:t>
      </w:r>
      <w:r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7A0EEF">
        <w:rPr>
          <w:rFonts w:ascii="Times New Roman" w:hAnsi="Times New Roman" w:cs="Times New Roman"/>
          <w:sz w:val="28"/>
          <w:szCs w:val="28"/>
        </w:rPr>
        <w:t>№</w:t>
      </w:r>
      <w:r w:rsidRPr="007A0EE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05EF1" w:rsidRPr="007A0EEF">
        <w:rPr>
          <w:rFonts w:ascii="Times New Roman" w:hAnsi="Times New Roman" w:cs="Times New Roman"/>
          <w:sz w:val="28"/>
          <w:szCs w:val="28"/>
        </w:rPr>
        <w:t>«</w:t>
      </w:r>
      <w:r w:rsidRPr="007A0E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7A0EEF">
        <w:rPr>
          <w:rFonts w:ascii="Times New Roman" w:hAnsi="Times New Roman" w:cs="Times New Roman"/>
          <w:sz w:val="28"/>
          <w:szCs w:val="28"/>
        </w:rPr>
        <w:t>равления в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7A0EEF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7A0EE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0439C3" w:rsidRPr="007A0E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B214EC" w:rsidRPr="007A0EEF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A0EEF">
        <w:rPr>
          <w:rFonts w:ascii="Times New Roman" w:hAnsi="Times New Roman" w:cs="Times New Roman"/>
          <w:sz w:val="28"/>
          <w:szCs w:val="28"/>
        </w:rPr>
        <w:t>:</w:t>
      </w:r>
    </w:p>
    <w:p w:rsidR="00B447B0" w:rsidRPr="007A0EEF" w:rsidRDefault="0002259F" w:rsidP="007A0EEF">
      <w:pPr>
        <w:pStyle w:val="affff6"/>
        <w:numPr>
          <w:ilvl w:val="0"/>
          <w:numId w:val="1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7A0EEF">
        <w:rPr>
          <w:rFonts w:ascii="Times New Roman" w:hAnsi="Times New Roman" w:cs="Times New Roman"/>
          <w:sz w:val="28"/>
          <w:szCs w:val="28"/>
        </w:rPr>
        <w:t xml:space="preserve">Принять предложения </w:t>
      </w:r>
      <w:r w:rsidR="00163EA2" w:rsidRPr="007A0EEF">
        <w:rPr>
          <w:rFonts w:ascii="Times New Roman" w:hAnsi="Times New Roman" w:cs="Times New Roman"/>
          <w:sz w:val="28"/>
          <w:szCs w:val="28"/>
        </w:rPr>
        <w:t>Советов Арташского, Большекибячинского, Большеныртинского, Большешинарского, Верхнесиметского, Евлаштауского, Изминского, Иштуганского, Кильдебякского, Корсабашского, Мешинского, Мичанского, Нижнешитцинского, Сатышевского, Староикшурминского, Тимершикского, Шикшинского, Шеморданского, Юлбатского</w:t>
      </w:r>
      <w:r w:rsidR="00B447B0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A600C2" w:rsidRPr="007A0EEF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7A0EEF">
        <w:rPr>
          <w:rFonts w:ascii="Times New Roman" w:hAnsi="Times New Roman" w:cs="Times New Roman"/>
          <w:sz w:val="28"/>
          <w:szCs w:val="28"/>
        </w:rPr>
        <w:t>поселений, входящих в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Pr="007A0EE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B447B0" w:rsidRPr="007A0EE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A0EEF">
        <w:rPr>
          <w:rFonts w:ascii="Times New Roman" w:hAnsi="Times New Roman" w:cs="Times New Roman"/>
          <w:sz w:val="28"/>
          <w:szCs w:val="28"/>
        </w:rPr>
        <w:t>Республики Татарстан, о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5840DA" w:rsidRPr="007A0EEF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163EA2" w:rsidRPr="007A0EEF">
        <w:rPr>
          <w:rFonts w:ascii="Times New Roman" w:hAnsi="Times New Roman" w:cs="Times New Roman"/>
          <w:sz w:val="28"/>
          <w:szCs w:val="28"/>
        </w:rPr>
        <w:t>И</w:t>
      </w:r>
      <w:r w:rsidR="000439C3" w:rsidRPr="007A0EEF">
        <w:rPr>
          <w:rFonts w:ascii="Times New Roman" w:hAnsi="Times New Roman" w:cs="Times New Roman"/>
          <w:sz w:val="28"/>
          <w:szCs w:val="28"/>
        </w:rPr>
        <w:t xml:space="preserve">сполнительным комитетам </w:t>
      </w:r>
      <w:r w:rsidR="001172F6" w:rsidRPr="007A0EE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0439C3" w:rsidRPr="007A0EEF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840DA" w:rsidRPr="007A0EE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63EA2" w:rsidRPr="007A0EEF">
        <w:rPr>
          <w:rFonts w:ascii="Times New Roman" w:hAnsi="Times New Roman" w:cs="Times New Roman"/>
          <w:sz w:val="28"/>
          <w:szCs w:val="28"/>
        </w:rPr>
        <w:t>И</w:t>
      </w:r>
      <w:r w:rsidR="000439C3" w:rsidRPr="007A0EE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163EA2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0439C3" w:rsidRPr="007A0E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76D74" w:rsidRPr="007A0EEF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85519C" w:rsidRPr="007A0EE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76D74" w:rsidRPr="007A0EEF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0439C3" w:rsidRPr="007A0EEF">
        <w:rPr>
          <w:rFonts w:ascii="Times New Roman" w:hAnsi="Times New Roman" w:cs="Times New Roman"/>
          <w:sz w:val="28"/>
          <w:szCs w:val="28"/>
        </w:rPr>
        <w:t>:</w:t>
      </w:r>
    </w:p>
    <w:p w:rsidR="00454CDF" w:rsidRPr="007A0EEF" w:rsidRDefault="00163EA2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</w:t>
      </w:r>
      <w:r w:rsidR="00454CDF" w:rsidRPr="007A0EEF">
        <w:rPr>
          <w:rFonts w:ascii="Times New Roman" w:hAnsi="Times New Roman" w:cs="Times New Roman"/>
          <w:sz w:val="28"/>
          <w:szCs w:val="28"/>
        </w:rPr>
        <w:t>ущих граждан жилыми помещениями;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создание услов</w:t>
      </w:r>
      <w:r w:rsidR="000A49BF" w:rsidRPr="007A0EEF">
        <w:rPr>
          <w:rFonts w:ascii="Times New Roman" w:hAnsi="Times New Roman" w:cs="Times New Roman"/>
          <w:sz w:val="28"/>
          <w:szCs w:val="28"/>
        </w:rPr>
        <w:t>ий для жилищного строительства;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осуществление муниципального жилищного контроля</w:t>
      </w:r>
      <w:r w:rsidR="000A49BF" w:rsidRPr="007A0EEF">
        <w:rPr>
          <w:rFonts w:ascii="Times New Roman" w:hAnsi="Times New Roman" w:cs="Times New Roman"/>
          <w:sz w:val="28"/>
          <w:szCs w:val="28"/>
        </w:rPr>
        <w:t>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учет муниципального жилищного фонда;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</w:t>
      </w:r>
      <w:r w:rsidRPr="007A0EEF">
        <w:rPr>
          <w:rFonts w:ascii="Times New Roman" w:hAnsi="Times New Roman" w:cs="Times New Roman"/>
          <w:sz w:val="28"/>
          <w:szCs w:val="28"/>
        </w:rPr>
        <w:lastRenderedPageBreak/>
        <w:t>жилищного фонда социального использования;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0A49BF" w:rsidRPr="007A0EEF" w:rsidRDefault="00454CDF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B214EC" w:rsidRPr="007A0EEF" w:rsidRDefault="0078464C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осуществление мун</w:t>
      </w:r>
      <w:r w:rsidR="00B214EC" w:rsidRPr="007A0EEF">
        <w:rPr>
          <w:rFonts w:ascii="Times New Roman" w:hAnsi="Times New Roman" w:cs="Times New Roman"/>
          <w:sz w:val="28"/>
          <w:szCs w:val="28"/>
        </w:rPr>
        <w:t>иципального земельного контроля;</w:t>
      </w:r>
    </w:p>
    <w:p w:rsidR="00832A43" w:rsidRPr="007A0EEF" w:rsidRDefault="00832A43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B214EC" w:rsidRPr="007A0EEF">
        <w:rPr>
          <w:rFonts w:ascii="Times New Roman" w:hAnsi="Times New Roman" w:cs="Times New Roman"/>
          <w:sz w:val="28"/>
          <w:szCs w:val="28"/>
        </w:rPr>
        <w:t>дорожн</w:t>
      </w:r>
      <w:r w:rsidRPr="007A0EEF">
        <w:rPr>
          <w:rFonts w:ascii="Times New Roman" w:hAnsi="Times New Roman" w:cs="Times New Roman"/>
          <w:sz w:val="28"/>
          <w:szCs w:val="28"/>
        </w:rPr>
        <w:t>ой</w:t>
      </w:r>
      <w:r w:rsidR="00B214EC" w:rsidRPr="007A0EE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7A0EEF">
        <w:rPr>
          <w:rFonts w:ascii="Times New Roman" w:hAnsi="Times New Roman" w:cs="Times New Roman"/>
          <w:sz w:val="28"/>
          <w:szCs w:val="28"/>
        </w:rPr>
        <w:t>и</w:t>
      </w:r>
      <w:r w:rsidR="00B214EC" w:rsidRPr="007A0EEF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</w:t>
      </w:r>
      <w:r w:rsidRPr="007A0EEF">
        <w:rPr>
          <w:rFonts w:ascii="Times New Roman" w:hAnsi="Times New Roman" w:cs="Times New Roman"/>
          <w:sz w:val="28"/>
          <w:szCs w:val="28"/>
        </w:rPr>
        <w:t>ия парковок (парковочных мест);</w:t>
      </w:r>
    </w:p>
    <w:p w:rsidR="00ED6BB1" w:rsidRPr="007A0EEF" w:rsidRDefault="00B214EC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ED6BB1" w:rsidRPr="007A0EEF">
        <w:rPr>
          <w:rFonts w:ascii="Times New Roman" w:hAnsi="Times New Roman" w:cs="Times New Roman"/>
          <w:sz w:val="28"/>
          <w:szCs w:val="28"/>
        </w:rPr>
        <w:t>;</w:t>
      </w:r>
    </w:p>
    <w:p w:rsidR="00032084" w:rsidRPr="007A0EEF" w:rsidRDefault="00032084" w:rsidP="007A0EEF">
      <w:pPr>
        <w:pStyle w:val="affff6"/>
        <w:numPr>
          <w:ilvl w:val="0"/>
          <w:numId w:val="2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>утверждение перечня автомобильных дорог общего пользования местного значения, перечня автомобильных дорог необщег</w:t>
      </w:r>
      <w:r w:rsidR="00832A43" w:rsidRPr="007A0EEF">
        <w:rPr>
          <w:rFonts w:ascii="Times New Roman" w:hAnsi="Times New Roman" w:cs="Times New Roman"/>
          <w:sz w:val="28"/>
          <w:szCs w:val="28"/>
        </w:rPr>
        <w:t>о пользования местного значения</w:t>
      </w:r>
      <w:r w:rsidRPr="007A0EEF">
        <w:rPr>
          <w:rFonts w:ascii="Times New Roman" w:hAnsi="Times New Roman" w:cs="Times New Roman"/>
          <w:sz w:val="28"/>
          <w:szCs w:val="28"/>
        </w:rPr>
        <w:t>.</w:t>
      </w:r>
    </w:p>
    <w:p w:rsidR="0078464C" w:rsidRPr="007A0EEF" w:rsidRDefault="00A600C2" w:rsidP="007A0EEF">
      <w:pPr>
        <w:pStyle w:val="affff6"/>
        <w:numPr>
          <w:ilvl w:val="0"/>
          <w:numId w:val="1"/>
        </w:numPr>
        <w:tabs>
          <w:tab w:val="left" w:pos="1134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7A0EEF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Pr="007A0E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Татарстан:</w:t>
      </w:r>
    </w:p>
    <w:p w:rsidR="0078464C" w:rsidRPr="007A0EEF" w:rsidRDefault="0002259F" w:rsidP="007A0EEF">
      <w:pPr>
        <w:pStyle w:val="affff6"/>
        <w:numPr>
          <w:ilvl w:val="0"/>
          <w:numId w:val="3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F356D5" w:rsidRPr="007A0EEF">
        <w:rPr>
          <w:rFonts w:ascii="Times New Roman" w:hAnsi="Times New Roman" w:cs="Times New Roman"/>
          <w:sz w:val="28"/>
          <w:szCs w:val="28"/>
        </w:rPr>
        <w:t xml:space="preserve">с </w:t>
      </w:r>
      <w:r w:rsidR="0078464C" w:rsidRPr="007A0EEF">
        <w:rPr>
          <w:rFonts w:ascii="Times New Roman" w:hAnsi="Times New Roman" w:cs="Times New Roman"/>
          <w:sz w:val="28"/>
          <w:szCs w:val="28"/>
        </w:rPr>
        <w:t>И</w:t>
      </w:r>
      <w:r w:rsidR="00F356D5" w:rsidRPr="007A0EEF">
        <w:rPr>
          <w:rFonts w:ascii="Times New Roman" w:hAnsi="Times New Roman" w:cs="Times New Roman"/>
          <w:sz w:val="28"/>
          <w:szCs w:val="28"/>
        </w:rPr>
        <w:t xml:space="preserve">сполнительными комитетами сельских поселений 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F356D5" w:rsidRPr="007A0EE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7A0EEF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5D11B5" w:rsidRPr="007A0EEF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7A0EEF">
        <w:rPr>
          <w:rFonts w:ascii="Times New Roman" w:hAnsi="Times New Roman" w:cs="Times New Roman"/>
          <w:sz w:val="28"/>
          <w:szCs w:val="28"/>
        </w:rPr>
        <w:t>указанных в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64450C" w:rsidRPr="007A0EEF">
        <w:rPr>
          <w:rFonts w:ascii="Times New Roman" w:hAnsi="Times New Roman" w:cs="Times New Roman"/>
          <w:sz w:val="28"/>
          <w:szCs w:val="28"/>
        </w:rPr>
        <w:t xml:space="preserve">пункте 1 настоящего решения </w:t>
      </w:r>
      <w:r w:rsidR="005D11B5" w:rsidRPr="007A0EEF">
        <w:rPr>
          <w:rFonts w:ascii="Times New Roman" w:hAnsi="Times New Roman" w:cs="Times New Roman"/>
          <w:sz w:val="28"/>
          <w:szCs w:val="28"/>
        </w:rPr>
        <w:t>полномочий</w:t>
      </w:r>
      <w:r w:rsidR="009A329D" w:rsidRPr="007A0EEF">
        <w:rPr>
          <w:rFonts w:ascii="Times New Roman" w:hAnsi="Times New Roman" w:cs="Times New Roman"/>
          <w:sz w:val="28"/>
          <w:szCs w:val="28"/>
        </w:rPr>
        <w:t>, предусмотрев, что действие заключаемых соглашений распространяется на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9A329D" w:rsidRPr="007A0EEF">
        <w:rPr>
          <w:rFonts w:ascii="Times New Roman" w:hAnsi="Times New Roman" w:cs="Times New Roman"/>
          <w:sz w:val="28"/>
          <w:szCs w:val="28"/>
        </w:rPr>
        <w:t>правоотношени</w:t>
      </w:r>
      <w:r w:rsidR="00A600C2" w:rsidRPr="007A0EEF">
        <w:rPr>
          <w:rFonts w:ascii="Times New Roman" w:hAnsi="Times New Roman" w:cs="Times New Roman"/>
          <w:sz w:val="28"/>
          <w:szCs w:val="28"/>
        </w:rPr>
        <w:t>я, возникшие с 1 января 2015</w:t>
      </w:r>
      <w:r w:rsidR="009A329D" w:rsidRPr="007A0E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4EC" w:rsidRPr="007A0EEF">
        <w:rPr>
          <w:rFonts w:ascii="Times New Roman" w:hAnsi="Times New Roman" w:cs="Times New Roman"/>
          <w:sz w:val="28"/>
          <w:szCs w:val="28"/>
        </w:rPr>
        <w:t>;</w:t>
      </w:r>
    </w:p>
    <w:p w:rsidR="00B447B0" w:rsidRPr="007A0EEF" w:rsidRDefault="00F6573E" w:rsidP="007A0EEF">
      <w:pPr>
        <w:pStyle w:val="affff6"/>
        <w:numPr>
          <w:ilvl w:val="0"/>
          <w:numId w:val="3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</w:t>
      </w:r>
      <w:r w:rsidR="00F356D5" w:rsidRPr="007A0EEF">
        <w:rPr>
          <w:rFonts w:ascii="Times New Roman" w:hAnsi="Times New Roman" w:cs="Times New Roman"/>
          <w:sz w:val="28"/>
          <w:szCs w:val="28"/>
        </w:rPr>
        <w:t>разработать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 и </w:t>
      </w:r>
      <w:r w:rsidRPr="007A0EEF">
        <w:rPr>
          <w:rFonts w:ascii="Times New Roman" w:hAnsi="Times New Roman" w:cs="Times New Roman"/>
          <w:sz w:val="28"/>
          <w:szCs w:val="28"/>
        </w:rPr>
        <w:t xml:space="preserve">представить на рассмотрение </w:t>
      </w:r>
      <w:r w:rsidR="00A600C2" w:rsidRPr="007A0EEF">
        <w:rPr>
          <w:rFonts w:ascii="Times New Roman" w:hAnsi="Times New Roman" w:cs="Times New Roman"/>
          <w:sz w:val="28"/>
          <w:szCs w:val="28"/>
        </w:rPr>
        <w:t xml:space="preserve">в </w:t>
      </w:r>
      <w:r w:rsidR="0078464C" w:rsidRPr="007A0EEF">
        <w:rPr>
          <w:rFonts w:ascii="Times New Roman" w:hAnsi="Times New Roman" w:cs="Times New Roman"/>
          <w:sz w:val="28"/>
          <w:szCs w:val="28"/>
        </w:rPr>
        <w:t xml:space="preserve">Совет Сабинского муниципального района </w:t>
      </w:r>
      <w:r w:rsidR="008C57CF" w:rsidRPr="007A0EEF">
        <w:rPr>
          <w:rFonts w:ascii="Times New Roman" w:hAnsi="Times New Roman" w:cs="Times New Roman"/>
          <w:sz w:val="28"/>
          <w:szCs w:val="28"/>
        </w:rPr>
        <w:t xml:space="preserve">в </w:t>
      </w:r>
      <w:r w:rsidR="00A600C2" w:rsidRPr="007A0EEF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проект решения</w:t>
      </w:r>
      <w:r w:rsidRPr="007A0EE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C57CF" w:rsidRPr="007A0EEF">
        <w:rPr>
          <w:rFonts w:ascii="Times New Roman" w:hAnsi="Times New Roman" w:cs="Times New Roman"/>
          <w:sz w:val="28"/>
          <w:szCs w:val="28"/>
        </w:rPr>
        <w:t>Сабинского</w:t>
      </w:r>
      <w:r w:rsidRPr="007A0E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57CF"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FF069F" w:rsidRPr="007A0EEF">
        <w:rPr>
          <w:rFonts w:ascii="Times New Roman" w:hAnsi="Times New Roman" w:cs="Times New Roman"/>
          <w:sz w:val="28"/>
          <w:szCs w:val="28"/>
        </w:rPr>
        <w:t>«О</w:t>
      </w:r>
      <w:r w:rsidR="00A600C2" w:rsidRPr="007A0EEF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FF069F" w:rsidRPr="007A0EEF">
        <w:rPr>
          <w:rFonts w:ascii="Times New Roman" w:hAnsi="Times New Roman" w:cs="Times New Roman"/>
          <w:sz w:val="28"/>
          <w:szCs w:val="28"/>
        </w:rPr>
        <w:t xml:space="preserve">в решение Совета Сабинского муниципального района от 19.12.2014 года №278 «О </w:t>
      </w:r>
      <w:r w:rsidR="00A600C2" w:rsidRPr="007A0EEF">
        <w:rPr>
          <w:rFonts w:ascii="Times New Roman" w:hAnsi="Times New Roman" w:cs="Times New Roman"/>
          <w:sz w:val="28"/>
          <w:szCs w:val="28"/>
        </w:rPr>
        <w:t>бюджет</w:t>
      </w:r>
      <w:r w:rsidR="00711B29" w:rsidRPr="007A0EEF">
        <w:rPr>
          <w:rFonts w:ascii="Times New Roman" w:hAnsi="Times New Roman" w:cs="Times New Roman"/>
          <w:sz w:val="28"/>
          <w:szCs w:val="28"/>
        </w:rPr>
        <w:t>е</w:t>
      </w:r>
      <w:r w:rsidRPr="007A0EEF">
        <w:rPr>
          <w:rFonts w:ascii="Times New Roman" w:hAnsi="Times New Roman" w:cs="Times New Roman"/>
          <w:sz w:val="28"/>
          <w:szCs w:val="28"/>
        </w:rPr>
        <w:t xml:space="preserve"> </w:t>
      </w:r>
      <w:r w:rsidR="008C57CF" w:rsidRPr="007A0EEF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Pr="007A0E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2015 год</w:t>
      </w:r>
      <w:r w:rsidR="001B57D2" w:rsidRPr="007A0EEF">
        <w:rPr>
          <w:rFonts w:ascii="Times New Roman" w:hAnsi="Times New Roman" w:cs="Times New Roman"/>
          <w:sz w:val="28"/>
          <w:szCs w:val="28"/>
        </w:rPr>
        <w:t xml:space="preserve"> и на плановый период 2016 и 2017 годов</w:t>
      </w:r>
      <w:r w:rsidR="00A600C2" w:rsidRPr="007A0EEF">
        <w:rPr>
          <w:rFonts w:ascii="Times New Roman" w:hAnsi="Times New Roman" w:cs="Times New Roman"/>
          <w:sz w:val="28"/>
          <w:szCs w:val="28"/>
        </w:rPr>
        <w:t>.</w:t>
      </w:r>
    </w:p>
    <w:p w:rsidR="00050682" w:rsidRPr="007A0EEF" w:rsidRDefault="00050682" w:rsidP="007A0EEF">
      <w:pPr>
        <w:pStyle w:val="affff6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7A0EE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в информационного-телекоммуникационной сети «Интернет» по адресу: </w:t>
      </w:r>
      <w:hyperlink r:id="rId7" w:history="1">
        <w:r w:rsidRPr="007A0EEF">
          <w:rPr>
            <w:rStyle w:val="affff7"/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Pr="007A0E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B0" w:rsidRPr="007A0EEF" w:rsidRDefault="00B447B0" w:rsidP="007A0EEF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0EEF">
        <w:rPr>
          <w:rFonts w:ascii="Times New Roman" w:hAnsi="Times New Roman" w:cs="Times New Roman"/>
          <w:b w:val="0"/>
          <w:sz w:val="28"/>
          <w:szCs w:val="28"/>
        </w:rPr>
        <w:t xml:space="preserve">Контроль </w:t>
      </w:r>
      <w:r w:rsidR="00A600C2" w:rsidRPr="007A0EEF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Pr="007A0EEF">
        <w:rPr>
          <w:rFonts w:ascii="Times New Roman" w:hAnsi="Times New Roman" w:cs="Times New Roman"/>
          <w:b w:val="0"/>
          <w:sz w:val="28"/>
          <w:szCs w:val="28"/>
        </w:rPr>
        <w:t>исполнени</w:t>
      </w:r>
      <w:r w:rsidR="00A600C2" w:rsidRPr="007A0EEF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7A0EEF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1172F6" w:rsidRPr="007A0EEF">
        <w:rPr>
          <w:rFonts w:ascii="Times New Roman" w:hAnsi="Times New Roman" w:cs="Times New Roman"/>
          <w:b w:val="0"/>
          <w:sz w:val="28"/>
          <w:szCs w:val="28"/>
        </w:rPr>
        <w:t>решения</w:t>
      </w:r>
      <w:r w:rsidRPr="007A0E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72F6" w:rsidRPr="007A0EEF">
        <w:rPr>
          <w:rFonts w:ascii="Times New Roman" w:hAnsi="Times New Roman" w:cs="Times New Roman"/>
          <w:b w:val="0"/>
          <w:sz w:val="28"/>
          <w:szCs w:val="28"/>
        </w:rPr>
        <w:t xml:space="preserve">возложить на </w:t>
      </w:r>
      <w:r w:rsidR="007A0EEF" w:rsidRPr="007A0EEF">
        <w:rPr>
          <w:rFonts w:ascii="Times New Roman" w:hAnsi="Times New Roman" w:cs="Times New Roman"/>
          <w:b w:val="0"/>
          <w:sz w:val="28"/>
          <w:szCs w:val="28"/>
        </w:rPr>
        <w:t>Р.М.Гасимова</w:t>
      </w:r>
      <w:r w:rsidR="007A0EE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76592" w:rsidRPr="007A0EEF">
        <w:rPr>
          <w:rFonts w:ascii="Times New Roman" w:hAnsi="Times New Roman" w:cs="Times New Roman"/>
          <w:b w:val="0"/>
          <w:sz w:val="28"/>
          <w:szCs w:val="28"/>
        </w:rPr>
        <w:t>Руководителя Исполнительного комитета С</w:t>
      </w:r>
      <w:r w:rsidR="007A0EEF">
        <w:rPr>
          <w:rFonts w:ascii="Times New Roman" w:hAnsi="Times New Roman" w:cs="Times New Roman"/>
          <w:b w:val="0"/>
          <w:sz w:val="28"/>
          <w:szCs w:val="28"/>
        </w:rPr>
        <w:t>абинского муниципального района</w:t>
      </w:r>
      <w:r w:rsidR="00F76592" w:rsidRPr="007A0EEF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2"/>
    <w:p w:rsidR="001172F6" w:rsidRPr="007A0EEF" w:rsidRDefault="001172F6" w:rsidP="007A0EEF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F76592" w:rsidRPr="007A0EEF" w:rsidRDefault="00F76592" w:rsidP="007A0EEF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7A0EEF">
        <w:rPr>
          <w:rFonts w:ascii="Times New Roman" w:hAnsi="Times New Roman" w:cs="Times New Roman"/>
          <w:sz w:val="28"/>
          <w:szCs w:val="28"/>
        </w:rPr>
        <w:t xml:space="preserve">     </w:t>
      </w:r>
      <w:r w:rsidR="001172F6" w:rsidRPr="007A0EEF">
        <w:rPr>
          <w:rFonts w:ascii="Times New Roman" w:hAnsi="Times New Roman" w:cs="Times New Roman"/>
          <w:sz w:val="28"/>
          <w:szCs w:val="28"/>
        </w:rPr>
        <w:t>Глава</w:t>
      </w:r>
      <w:r w:rsidRPr="007A0EEF">
        <w:rPr>
          <w:rFonts w:ascii="Times New Roman" w:hAnsi="Times New Roman" w:cs="Times New Roman"/>
          <w:sz w:val="28"/>
          <w:szCs w:val="28"/>
        </w:rPr>
        <w:t xml:space="preserve"> Сабинского</w:t>
      </w:r>
    </w:p>
    <w:p w:rsidR="00F76592" w:rsidRPr="007A0EEF" w:rsidRDefault="001172F6" w:rsidP="007A0EEF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A0E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00C2" w:rsidRPr="007A0EEF">
        <w:rPr>
          <w:rFonts w:ascii="Times New Roman" w:hAnsi="Times New Roman" w:cs="Times New Roman"/>
          <w:sz w:val="28"/>
          <w:szCs w:val="28"/>
        </w:rPr>
        <w:t>района</w:t>
      </w:r>
      <w:r w:rsidR="007A0E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6592" w:rsidRPr="007A0EEF">
        <w:rPr>
          <w:rFonts w:ascii="Times New Roman" w:hAnsi="Times New Roman" w:cs="Times New Roman"/>
          <w:sz w:val="28"/>
          <w:szCs w:val="28"/>
        </w:rPr>
        <w:t>Р.Н. Минниханов</w:t>
      </w:r>
    </w:p>
    <w:sectPr w:rsidR="00F76592" w:rsidRPr="007A0EEF" w:rsidSect="0078464C">
      <w:pgSz w:w="11900" w:h="16800"/>
      <w:pgMar w:top="1134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91" w:rsidRDefault="00ED3391">
      <w:r>
        <w:separator/>
      </w:r>
    </w:p>
  </w:endnote>
  <w:endnote w:type="continuationSeparator" w:id="0">
    <w:p w:rsidR="00ED3391" w:rsidRDefault="00ED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91" w:rsidRDefault="00ED3391">
      <w:r>
        <w:separator/>
      </w:r>
    </w:p>
  </w:footnote>
  <w:footnote w:type="continuationSeparator" w:id="0">
    <w:p w:rsidR="00ED3391" w:rsidRDefault="00ED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565"/>
    <w:multiLevelType w:val="hybridMultilevel"/>
    <w:tmpl w:val="4A224F8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A46"/>
    <w:multiLevelType w:val="hybridMultilevel"/>
    <w:tmpl w:val="F5821ACE"/>
    <w:lvl w:ilvl="0" w:tplc="969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5F447D"/>
    <w:multiLevelType w:val="hybridMultilevel"/>
    <w:tmpl w:val="52389E34"/>
    <w:lvl w:ilvl="0" w:tplc="44AE3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0374E"/>
    <w:rsid w:val="0002259F"/>
    <w:rsid w:val="00032084"/>
    <w:rsid w:val="000439C3"/>
    <w:rsid w:val="00050682"/>
    <w:rsid w:val="00067DEA"/>
    <w:rsid w:val="000A1365"/>
    <w:rsid w:val="000A49BF"/>
    <w:rsid w:val="000B124D"/>
    <w:rsid w:val="001172F6"/>
    <w:rsid w:val="0014566D"/>
    <w:rsid w:val="0015499A"/>
    <w:rsid w:val="00163EA2"/>
    <w:rsid w:val="0017203B"/>
    <w:rsid w:val="0017206C"/>
    <w:rsid w:val="00187E07"/>
    <w:rsid w:val="001B57D2"/>
    <w:rsid w:val="001D1C21"/>
    <w:rsid w:val="002810E3"/>
    <w:rsid w:val="002F34BA"/>
    <w:rsid w:val="002F36D2"/>
    <w:rsid w:val="002F514D"/>
    <w:rsid w:val="00302BF1"/>
    <w:rsid w:val="003174D4"/>
    <w:rsid w:val="003259C7"/>
    <w:rsid w:val="003321CF"/>
    <w:rsid w:val="003910D2"/>
    <w:rsid w:val="003B0FFC"/>
    <w:rsid w:val="003C78BF"/>
    <w:rsid w:val="003E4B53"/>
    <w:rsid w:val="00405EF1"/>
    <w:rsid w:val="004241DE"/>
    <w:rsid w:val="00454CDF"/>
    <w:rsid w:val="004850EE"/>
    <w:rsid w:val="004B47D0"/>
    <w:rsid w:val="004C43C3"/>
    <w:rsid w:val="00537FB6"/>
    <w:rsid w:val="00545697"/>
    <w:rsid w:val="005571BA"/>
    <w:rsid w:val="005840DA"/>
    <w:rsid w:val="00597581"/>
    <w:rsid w:val="005B7E85"/>
    <w:rsid w:val="005C295A"/>
    <w:rsid w:val="005C69C9"/>
    <w:rsid w:val="005D11B5"/>
    <w:rsid w:val="005D1D7A"/>
    <w:rsid w:val="0060189F"/>
    <w:rsid w:val="00612FC8"/>
    <w:rsid w:val="00626CD4"/>
    <w:rsid w:val="00637B68"/>
    <w:rsid w:val="0064450C"/>
    <w:rsid w:val="00661FBD"/>
    <w:rsid w:val="00677FD9"/>
    <w:rsid w:val="00690FA2"/>
    <w:rsid w:val="006C6538"/>
    <w:rsid w:val="006D5FFD"/>
    <w:rsid w:val="00703E36"/>
    <w:rsid w:val="00711B29"/>
    <w:rsid w:val="007531EA"/>
    <w:rsid w:val="00760498"/>
    <w:rsid w:val="00762D53"/>
    <w:rsid w:val="00776D74"/>
    <w:rsid w:val="0078464C"/>
    <w:rsid w:val="007A0EEF"/>
    <w:rsid w:val="007B4D46"/>
    <w:rsid w:val="007B6CC1"/>
    <w:rsid w:val="007C445E"/>
    <w:rsid w:val="00816134"/>
    <w:rsid w:val="00832A43"/>
    <w:rsid w:val="0085519C"/>
    <w:rsid w:val="008A4879"/>
    <w:rsid w:val="008B2B62"/>
    <w:rsid w:val="008C57CF"/>
    <w:rsid w:val="008D280B"/>
    <w:rsid w:val="009736D4"/>
    <w:rsid w:val="009740E8"/>
    <w:rsid w:val="009833A3"/>
    <w:rsid w:val="00991F61"/>
    <w:rsid w:val="009A329D"/>
    <w:rsid w:val="009A778A"/>
    <w:rsid w:val="009C6349"/>
    <w:rsid w:val="00A13CD7"/>
    <w:rsid w:val="00A14C07"/>
    <w:rsid w:val="00A43E99"/>
    <w:rsid w:val="00A600C2"/>
    <w:rsid w:val="00A70DE4"/>
    <w:rsid w:val="00A9487A"/>
    <w:rsid w:val="00AB2966"/>
    <w:rsid w:val="00AC1BAD"/>
    <w:rsid w:val="00AD1575"/>
    <w:rsid w:val="00B214EC"/>
    <w:rsid w:val="00B279ED"/>
    <w:rsid w:val="00B43BEF"/>
    <w:rsid w:val="00B447B0"/>
    <w:rsid w:val="00B72B34"/>
    <w:rsid w:val="00B84728"/>
    <w:rsid w:val="00B86AE0"/>
    <w:rsid w:val="00B91041"/>
    <w:rsid w:val="00B945CD"/>
    <w:rsid w:val="00BA7AE7"/>
    <w:rsid w:val="00BB2E94"/>
    <w:rsid w:val="00BB49CB"/>
    <w:rsid w:val="00C2141D"/>
    <w:rsid w:val="00C416B3"/>
    <w:rsid w:val="00D70698"/>
    <w:rsid w:val="00D966DB"/>
    <w:rsid w:val="00DA45A3"/>
    <w:rsid w:val="00DE727A"/>
    <w:rsid w:val="00DE7C0F"/>
    <w:rsid w:val="00E07EE9"/>
    <w:rsid w:val="00E94972"/>
    <w:rsid w:val="00E96D6C"/>
    <w:rsid w:val="00ED3391"/>
    <w:rsid w:val="00ED6BB1"/>
    <w:rsid w:val="00F356D5"/>
    <w:rsid w:val="00F53246"/>
    <w:rsid w:val="00F55210"/>
    <w:rsid w:val="00F6573E"/>
    <w:rsid w:val="00F76592"/>
    <w:rsid w:val="00F969F5"/>
    <w:rsid w:val="00FA60AE"/>
    <w:rsid w:val="00FB21FA"/>
    <w:rsid w:val="00FF069F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323A10-D04F-43DB-A702-2AC5145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163EA2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F76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subject/>
  <dc:creator>НПП "Гарант-Сервис"</dc:creator>
  <cp:keywords/>
  <dc:description>Документ экспортирован из системы ГАРАНТ</dc:description>
  <cp:lastModifiedBy>Альберт Миникаев</cp:lastModifiedBy>
  <cp:revision>18</cp:revision>
  <cp:lastPrinted>2015-03-11T09:22:00Z</cp:lastPrinted>
  <dcterms:created xsi:type="dcterms:W3CDTF">2015-02-11T06:00:00Z</dcterms:created>
  <dcterms:modified xsi:type="dcterms:W3CDTF">2015-12-19T11:37:00Z</dcterms:modified>
</cp:coreProperties>
</file>